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16" w:rsidRDefault="00667816" w:rsidP="00667816">
      <w:pPr>
        <w:pStyle w:val="NoSpacing"/>
        <w:spacing w:line="276" w:lineRule="auto"/>
        <w:jc w:val="center"/>
        <w:rPr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83820</wp:posOffset>
            </wp:positionV>
            <wp:extent cx="1238250" cy="1219200"/>
            <wp:effectExtent l="19050" t="0" r="0" b="0"/>
            <wp:wrapThrough wrapText="bothSides">
              <wp:wrapPolygon edited="0">
                <wp:start x="-332" y="0"/>
                <wp:lineTo x="-332" y="21263"/>
                <wp:lineTo x="21600" y="21263"/>
                <wp:lineTo x="21600" y="0"/>
                <wp:lineTo x="-3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667816" w:rsidRDefault="00667816" w:rsidP="00667816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:rsidR="00667816" w:rsidRDefault="00667816" w:rsidP="00667816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:rsidR="00667816" w:rsidRDefault="00667816" w:rsidP="00667816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:rsidR="00667816" w:rsidRDefault="00667816" w:rsidP="00667816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:rsidR="00667816" w:rsidRPr="009E54B8" w:rsidRDefault="00667816" w:rsidP="00667816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:rsidR="00667816" w:rsidRDefault="00667816" w:rsidP="00667816">
      <w:pPr>
        <w:pStyle w:val="NoSpacing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67816" w:rsidRDefault="00667816" w:rsidP="00667816">
      <w:pPr>
        <w:pStyle w:val="NoSpacing"/>
        <w:jc w:val="center"/>
        <w:rPr>
          <w:rFonts w:ascii="Calibri" w:hAnsi="Calibri"/>
          <w:b/>
          <w:sz w:val="16"/>
          <w:szCs w:val="16"/>
        </w:rPr>
      </w:pPr>
    </w:p>
    <w:p w:rsidR="00667816" w:rsidRPr="00F611B5" w:rsidRDefault="00BA2331" w:rsidP="00667816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pict>
          <v:line id="Straight Connector 3" o:spid="_x0000_s1026" style="position:absolute;left:0;text-align:left;z-index:251661312;visibility:visible;mso-width-relative:margin" from="169.5pt,18.4pt" to="30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" strokecolor="#4579b8 [3044]" strokeweight="2.25pt"/>
        </w:pict>
      </w:r>
    </w:p>
    <w:p w:rsidR="00667816" w:rsidRPr="00112A23" w:rsidRDefault="00667816" w:rsidP="00667816">
      <w:pPr>
        <w:pStyle w:val="NoSpacing"/>
        <w:jc w:val="center"/>
        <w:rPr>
          <w:rFonts w:ascii="Britannic Bold" w:hAnsi="Britannic Bold"/>
          <w:sz w:val="72"/>
          <w:szCs w:val="72"/>
        </w:rPr>
      </w:pPr>
      <w:r w:rsidRPr="00112A23">
        <w:rPr>
          <w:rFonts w:ascii="Britannic Bold" w:hAnsi="Britannic Bold"/>
          <w:sz w:val="72"/>
          <w:szCs w:val="72"/>
        </w:rPr>
        <w:t>MAASAI MARA UNIVERSITY</w:t>
      </w:r>
    </w:p>
    <w:p w:rsidR="007B6304" w:rsidRDefault="007B6304" w:rsidP="00667816">
      <w:pPr>
        <w:pStyle w:val="NoSpacing"/>
        <w:jc w:val="center"/>
        <w:rPr>
          <w:sz w:val="48"/>
          <w:szCs w:val="48"/>
        </w:rPr>
      </w:pPr>
    </w:p>
    <w:p w:rsidR="00112A23" w:rsidRPr="00112A23" w:rsidRDefault="00112A23" w:rsidP="00112A23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112A23">
        <w:rPr>
          <w:rFonts w:asciiTheme="majorHAnsi" w:hAnsiTheme="majorHAnsi" w:cs="Times New Roman"/>
          <w:b/>
          <w:sz w:val="32"/>
          <w:szCs w:val="32"/>
        </w:rPr>
        <w:t xml:space="preserve">REGULAR </w:t>
      </w:r>
      <w:r w:rsidR="007B6304" w:rsidRPr="00112A23">
        <w:rPr>
          <w:rFonts w:asciiTheme="majorHAnsi" w:hAnsiTheme="majorHAnsi" w:cs="Times New Roman"/>
          <w:b/>
          <w:sz w:val="32"/>
          <w:szCs w:val="32"/>
        </w:rPr>
        <w:t xml:space="preserve">UNIVERSITY EXAMINATION </w:t>
      </w:r>
    </w:p>
    <w:p w:rsidR="007B6304" w:rsidRPr="00112A23" w:rsidRDefault="007B6304" w:rsidP="00112A23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112A23">
        <w:rPr>
          <w:rFonts w:asciiTheme="majorHAnsi" w:hAnsiTheme="majorHAnsi" w:cs="Times New Roman"/>
          <w:b/>
          <w:sz w:val="32"/>
          <w:szCs w:val="32"/>
        </w:rPr>
        <w:t>2016/2017</w:t>
      </w:r>
      <w:r w:rsidR="00112A23" w:rsidRPr="00112A23">
        <w:rPr>
          <w:rFonts w:asciiTheme="majorHAnsi" w:hAnsiTheme="majorHAnsi" w:cs="Times New Roman"/>
          <w:b/>
          <w:sz w:val="32"/>
          <w:szCs w:val="32"/>
        </w:rPr>
        <w:t xml:space="preserve"> ACADEMIC YEAR</w:t>
      </w:r>
    </w:p>
    <w:p w:rsidR="007B6304" w:rsidRPr="00112A23" w:rsidRDefault="007B6304" w:rsidP="00112A23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112A23">
        <w:rPr>
          <w:rFonts w:asciiTheme="majorHAnsi" w:hAnsiTheme="majorHAnsi" w:cs="Times New Roman"/>
          <w:b/>
          <w:sz w:val="32"/>
          <w:szCs w:val="32"/>
        </w:rPr>
        <w:t xml:space="preserve">SCHOOL OF SCIENCE AND INFORMATION SCIENCES </w:t>
      </w:r>
    </w:p>
    <w:p w:rsidR="007B6304" w:rsidRPr="00112A23" w:rsidRDefault="007B6304" w:rsidP="00112A23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7B6304" w:rsidRPr="00112A23" w:rsidRDefault="007B6304" w:rsidP="00112A23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112A23">
        <w:rPr>
          <w:rFonts w:asciiTheme="majorHAnsi" w:hAnsiTheme="majorHAnsi" w:cs="Times New Roman"/>
          <w:b/>
          <w:sz w:val="32"/>
          <w:szCs w:val="32"/>
        </w:rPr>
        <w:t xml:space="preserve">THIRD YEAR SECOND SEMESTER EXAMINATIONS </w:t>
      </w:r>
    </w:p>
    <w:p w:rsidR="007B6304" w:rsidRPr="00112A23" w:rsidRDefault="007B6304" w:rsidP="00112A23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112A23">
        <w:rPr>
          <w:rFonts w:asciiTheme="majorHAnsi" w:hAnsiTheme="majorHAnsi" w:cs="Times New Roman"/>
          <w:b/>
          <w:sz w:val="32"/>
          <w:szCs w:val="32"/>
        </w:rPr>
        <w:t xml:space="preserve">FOR THE DEGREE OF BACHELOR OF SCIENCE (ZOOLOGY) </w:t>
      </w:r>
    </w:p>
    <w:p w:rsidR="007B6304" w:rsidRPr="00112A23" w:rsidRDefault="007B6304" w:rsidP="00112A23">
      <w:pPr>
        <w:spacing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7B6304" w:rsidRPr="00112A23" w:rsidRDefault="007B6304" w:rsidP="00112A23">
      <w:pPr>
        <w:spacing w:line="240" w:lineRule="auto"/>
        <w:rPr>
          <w:rFonts w:asciiTheme="majorHAnsi" w:hAnsiTheme="majorHAnsi" w:cs="Times New Roman"/>
          <w:b/>
          <w:sz w:val="44"/>
          <w:szCs w:val="44"/>
        </w:rPr>
      </w:pPr>
      <w:r w:rsidRPr="00112A23">
        <w:rPr>
          <w:rFonts w:asciiTheme="majorHAnsi" w:hAnsiTheme="majorHAnsi" w:cs="Times New Roman"/>
          <w:b/>
          <w:sz w:val="44"/>
          <w:szCs w:val="44"/>
        </w:rPr>
        <w:t xml:space="preserve">COURSE CODE: </w:t>
      </w:r>
      <w:r w:rsidRPr="00112A23">
        <w:rPr>
          <w:rFonts w:asciiTheme="majorHAnsi" w:hAnsiTheme="majorHAnsi"/>
          <w:b/>
          <w:sz w:val="44"/>
          <w:szCs w:val="44"/>
        </w:rPr>
        <w:t>ZOO 320</w:t>
      </w:r>
    </w:p>
    <w:p w:rsidR="007B6304" w:rsidRPr="00112A23" w:rsidRDefault="007B6304" w:rsidP="00112A23">
      <w:pPr>
        <w:pStyle w:val="NoSpacing"/>
        <w:rPr>
          <w:rFonts w:asciiTheme="majorHAnsi" w:hAnsiTheme="majorHAnsi"/>
          <w:b/>
          <w:sz w:val="44"/>
          <w:szCs w:val="44"/>
        </w:rPr>
      </w:pPr>
      <w:r w:rsidRPr="00112A23">
        <w:rPr>
          <w:rFonts w:asciiTheme="majorHAnsi" w:hAnsiTheme="majorHAnsi" w:cs="Times New Roman"/>
          <w:b/>
          <w:sz w:val="44"/>
          <w:szCs w:val="44"/>
        </w:rPr>
        <w:t>COURSE TITLE</w:t>
      </w:r>
      <w:r w:rsidRPr="00112A23">
        <w:rPr>
          <w:rFonts w:asciiTheme="majorHAnsi" w:hAnsiTheme="majorHAnsi"/>
          <w:b/>
          <w:sz w:val="44"/>
          <w:szCs w:val="44"/>
        </w:rPr>
        <w:t>: FRESHWATER ECOLOGY</w:t>
      </w:r>
    </w:p>
    <w:p w:rsidR="007B6304" w:rsidRPr="00112A23" w:rsidRDefault="007B6304" w:rsidP="00112A23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112A23">
        <w:rPr>
          <w:rFonts w:asciiTheme="majorHAnsi" w:hAnsiTheme="majorHAnsi" w:cs="Times New Roman"/>
          <w:b/>
          <w:sz w:val="28"/>
          <w:szCs w:val="28"/>
        </w:rPr>
        <w:tab/>
      </w:r>
      <w:r w:rsidRPr="00112A23">
        <w:rPr>
          <w:rFonts w:asciiTheme="majorHAnsi" w:hAnsiTheme="majorHAnsi" w:cs="Times New Roman"/>
          <w:b/>
          <w:sz w:val="28"/>
          <w:szCs w:val="28"/>
        </w:rPr>
        <w:tab/>
        <w:t xml:space="preserve"> </w:t>
      </w:r>
    </w:p>
    <w:p w:rsidR="007B6304" w:rsidRPr="00112A23" w:rsidRDefault="00BA2331" w:rsidP="00112A23">
      <w:pPr>
        <w:spacing w:line="240" w:lineRule="auto"/>
        <w:rPr>
          <w:rFonts w:asciiTheme="majorHAnsi" w:hAnsiTheme="majorHAnsi" w:cs="Times New Roman"/>
          <w:sz w:val="32"/>
          <w:szCs w:val="32"/>
        </w:rPr>
      </w:pPr>
      <w:r w:rsidRPr="00112A23">
        <w:rPr>
          <w:rFonts w:asciiTheme="majorHAnsi" w:hAnsiTheme="majorHAnsi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25pt;margin-top:20.9pt;width:468.75pt;height:0;z-index:251663360" o:connectortype="straight" strokecolor="black [3200]" strokeweight="2.5pt">
            <v:shadow color="#868686"/>
          </v:shape>
        </w:pict>
      </w:r>
    </w:p>
    <w:p w:rsidR="007B6304" w:rsidRPr="00112A23" w:rsidRDefault="00112A23" w:rsidP="00112A23">
      <w:pPr>
        <w:spacing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112A23">
        <w:rPr>
          <w:rFonts w:asciiTheme="majorHAnsi" w:hAnsiTheme="majorHAnsi" w:cs="Times New Roman"/>
          <w:b/>
          <w:noProof/>
          <w:sz w:val="32"/>
          <w:szCs w:val="32"/>
        </w:rPr>
        <w:pict>
          <v:shape id="_x0000_s1028" type="#_x0000_t32" style="position:absolute;margin-left:-8.25pt;margin-top:22pt;width:468.75pt;height:0;z-index:251664384" o:connectortype="straight" strokecolor="black [3200]" strokeweight="2.5pt">
            <v:shadow color="#868686"/>
          </v:shape>
        </w:pict>
      </w:r>
      <w:r w:rsidR="00253A32" w:rsidRPr="00112A23">
        <w:rPr>
          <w:rFonts w:asciiTheme="majorHAnsi" w:hAnsiTheme="majorHAnsi" w:cs="Times New Roman"/>
          <w:b/>
          <w:sz w:val="32"/>
          <w:szCs w:val="32"/>
        </w:rPr>
        <w:t>DATE:   12</w:t>
      </w:r>
      <w:r w:rsidR="00253A32" w:rsidRPr="00112A23">
        <w:rPr>
          <w:rFonts w:asciiTheme="majorHAnsi" w:hAnsiTheme="majorHAnsi" w:cs="Times New Roman"/>
          <w:b/>
          <w:sz w:val="32"/>
          <w:szCs w:val="32"/>
          <w:vertAlign w:val="superscript"/>
        </w:rPr>
        <w:t>TH</w:t>
      </w:r>
      <w:r w:rsidR="00253A32" w:rsidRPr="00112A23">
        <w:rPr>
          <w:rFonts w:asciiTheme="majorHAnsi" w:hAnsiTheme="majorHAnsi" w:cs="Times New Roman"/>
          <w:b/>
          <w:sz w:val="32"/>
          <w:szCs w:val="32"/>
        </w:rPr>
        <w:t xml:space="preserve"> JULY 2017</w:t>
      </w:r>
      <w:r w:rsidR="00253A32" w:rsidRPr="00112A23">
        <w:rPr>
          <w:rFonts w:asciiTheme="majorHAnsi" w:hAnsiTheme="majorHAnsi" w:cs="Times New Roman"/>
          <w:b/>
          <w:sz w:val="32"/>
          <w:szCs w:val="32"/>
        </w:rPr>
        <w:tab/>
      </w:r>
      <w:r w:rsidR="00253A32" w:rsidRPr="00112A23">
        <w:rPr>
          <w:rFonts w:asciiTheme="majorHAnsi" w:hAnsiTheme="majorHAnsi" w:cs="Times New Roman"/>
          <w:b/>
          <w:sz w:val="32"/>
          <w:szCs w:val="32"/>
        </w:rPr>
        <w:tab/>
      </w:r>
      <w:r w:rsidR="00253A32" w:rsidRPr="00112A23">
        <w:rPr>
          <w:rFonts w:asciiTheme="majorHAnsi" w:hAnsiTheme="majorHAnsi" w:cs="Times New Roman"/>
          <w:b/>
          <w:sz w:val="32"/>
          <w:szCs w:val="32"/>
        </w:rPr>
        <w:tab/>
      </w:r>
      <w:r w:rsidR="00253A32" w:rsidRPr="00112A23">
        <w:rPr>
          <w:rFonts w:asciiTheme="majorHAnsi" w:hAnsiTheme="majorHAnsi" w:cs="Times New Roman"/>
          <w:b/>
          <w:sz w:val="32"/>
          <w:szCs w:val="32"/>
        </w:rPr>
        <w:tab/>
        <w:t xml:space="preserve">TIME: 1100 – 1300HRS </w:t>
      </w:r>
    </w:p>
    <w:p w:rsidR="007B6304" w:rsidRPr="00112A23" w:rsidRDefault="007B6304" w:rsidP="00112A23">
      <w:pPr>
        <w:spacing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12A23">
        <w:rPr>
          <w:rFonts w:asciiTheme="majorHAnsi" w:hAnsiTheme="majorHAnsi" w:cs="Times New Roman"/>
          <w:b/>
          <w:sz w:val="28"/>
          <w:szCs w:val="28"/>
          <w:u w:val="single"/>
        </w:rPr>
        <w:t xml:space="preserve">INSTRUCTIONS </w:t>
      </w:r>
    </w:p>
    <w:p w:rsidR="007B6304" w:rsidRPr="00112A23" w:rsidRDefault="007B6304" w:rsidP="00112A2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112A23">
        <w:rPr>
          <w:rFonts w:asciiTheme="majorHAnsi" w:hAnsiTheme="majorHAnsi" w:cs="Times New Roman"/>
          <w:sz w:val="28"/>
          <w:szCs w:val="28"/>
        </w:rPr>
        <w:t xml:space="preserve">Answer </w:t>
      </w:r>
      <w:r w:rsidRPr="00112A23">
        <w:rPr>
          <w:rFonts w:asciiTheme="majorHAnsi" w:hAnsiTheme="majorHAnsi" w:cs="Times New Roman"/>
          <w:b/>
          <w:sz w:val="28"/>
          <w:szCs w:val="28"/>
        </w:rPr>
        <w:t xml:space="preserve">ALL </w:t>
      </w:r>
      <w:r w:rsidRPr="00112A23">
        <w:rPr>
          <w:rFonts w:asciiTheme="majorHAnsi" w:hAnsiTheme="majorHAnsi" w:cs="Times New Roman"/>
          <w:sz w:val="28"/>
          <w:szCs w:val="28"/>
        </w:rPr>
        <w:t>questions in</w:t>
      </w:r>
      <w:r w:rsidRPr="00112A23">
        <w:rPr>
          <w:rFonts w:asciiTheme="majorHAnsi" w:hAnsiTheme="majorHAnsi" w:cs="Times New Roman"/>
          <w:b/>
          <w:sz w:val="28"/>
          <w:szCs w:val="28"/>
        </w:rPr>
        <w:t xml:space="preserve"> Section A</w:t>
      </w:r>
      <w:r w:rsidRPr="00112A23">
        <w:rPr>
          <w:rFonts w:asciiTheme="majorHAnsi" w:hAnsiTheme="majorHAnsi" w:cs="Times New Roman"/>
          <w:sz w:val="28"/>
          <w:szCs w:val="28"/>
        </w:rPr>
        <w:t xml:space="preserve"> and </w:t>
      </w:r>
      <w:r w:rsidRPr="00112A23">
        <w:rPr>
          <w:rFonts w:asciiTheme="majorHAnsi" w:hAnsiTheme="majorHAnsi" w:cs="Times New Roman"/>
          <w:b/>
          <w:sz w:val="28"/>
          <w:szCs w:val="28"/>
        </w:rPr>
        <w:t xml:space="preserve">ANY TWO </w:t>
      </w:r>
      <w:r w:rsidRPr="00112A23">
        <w:rPr>
          <w:rFonts w:asciiTheme="majorHAnsi" w:hAnsiTheme="majorHAnsi" w:cs="Times New Roman"/>
          <w:sz w:val="28"/>
          <w:szCs w:val="28"/>
        </w:rPr>
        <w:t>in</w:t>
      </w:r>
      <w:r w:rsidRPr="00112A2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112A23">
        <w:rPr>
          <w:rFonts w:asciiTheme="majorHAnsi" w:hAnsiTheme="majorHAnsi" w:cs="Times New Roman"/>
          <w:sz w:val="28"/>
          <w:szCs w:val="28"/>
        </w:rPr>
        <w:t>section B</w:t>
      </w:r>
    </w:p>
    <w:p w:rsidR="007B6304" w:rsidRPr="00112A23" w:rsidRDefault="007B6304" w:rsidP="00112A2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112A23">
        <w:rPr>
          <w:rFonts w:asciiTheme="majorHAnsi" w:hAnsiTheme="majorHAnsi" w:cs="Times New Roman"/>
          <w:sz w:val="28"/>
          <w:szCs w:val="28"/>
        </w:rPr>
        <w:t xml:space="preserve">Illustrate your answer with well labeled diagrams where appropriate. </w:t>
      </w:r>
    </w:p>
    <w:p w:rsidR="007B6304" w:rsidRDefault="007B6304" w:rsidP="007B6304">
      <w:pPr>
        <w:rPr>
          <w:sz w:val="40"/>
          <w:szCs w:val="40"/>
        </w:rPr>
      </w:pPr>
    </w:p>
    <w:p w:rsidR="007B6304" w:rsidRPr="007B6304" w:rsidRDefault="007B6304" w:rsidP="007B6304">
      <w:pPr>
        <w:rPr>
          <w:rFonts w:asciiTheme="majorHAnsi" w:hAnsiTheme="majorHAnsi" w:cs="Times New Roman"/>
          <w:b/>
          <w:sz w:val="28"/>
          <w:szCs w:val="28"/>
          <w:u w:val="double"/>
        </w:rPr>
      </w:pPr>
      <w:r w:rsidRPr="007B6304">
        <w:rPr>
          <w:rFonts w:asciiTheme="majorHAnsi" w:hAnsiTheme="majorHAnsi" w:cs="Times New Roman"/>
          <w:b/>
          <w:sz w:val="28"/>
          <w:szCs w:val="28"/>
          <w:u w:val="double"/>
        </w:rPr>
        <w:lastRenderedPageBreak/>
        <w:t>SECTION A: ANSWER ALL THE QUESTIONS (30 MARKS)</w:t>
      </w:r>
    </w:p>
    <w:p w:rsidR="007B6304" w:rsidRPr="007B6304" w:rsidRDefault="007B6304" w:rsidP="007B630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>Define the following terms as used in aquatic ecology</w:t>
      </w:r>
    </w:p>
    <w:p w:rsidR="007B6304" w:rsidRPr="007B6304" w:rsidRDefault="007B6304" w:rsidP="007B630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>Specific heat capacity</w:t>
      </w:r>
    </w:p>
    <w:p w:rsidR="007B6304" w:rsidRPr="007B6304" w:rsidRDefault="007B6304" w:rsidP="007B630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>River discharge</w:t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b/>
          <w:sz w:val="28"/>
          <w:szCs w:val="28"/>
        </w:rPr>
        <w:t>3 marks</w:t>
      </w:r>
    </w:p>
    <w:p w:rsidR="007B6304" w:rsidRPr="007B6304" w:rsidRDefault="007B6304" w:rsidP="007B630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>Giving examples, outline the major feeding groups of insects in aquatic environment</w:t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b/>
          <w:sz w:val="28"/>
          <w:szCs w:val="28"/>
        </w:rPr>
        <w:t>3 marks</w:t>
      </w:r>
    </w:p>
    <w:p w:rsidR="007B6304" w:rsidRPr="007B6304" w:rsidRDefault="007B6304" w:rsidP="007B6304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7B6304" w:rsidRPr="007B6304" w:rsidRDefault="007B6304" w:rsidP="007B630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>Water has a high specific heat capacity. Explain the ecological importance of this property.</w:t>
      </w:r>
    </w:p>
    <w:p w:rsidR="007B6304" w:rsidRPr="007B6304" w:rsidRDefault="007B6304" w:rsidP="007B6304">
      <w:pPr>
        <w:pStyle w:val="ListParagraph"/>
        <w:ind w:left="7920"/>
        <w:rPr>
          <w:rFonts w:asciiTheme="majorHAnsi" w:hAnsiTheme="majorHAnsi" w:cs="Times New Roman"/>
          <w:b/>
          <w:sz w:val="28"/>
          <w:szCs w:val="28"/>
        </w:rPr>
      </w:pPr>
      <w:r w:rsidRPr="007B6304">
        <w:rPr>
          <w:rFonts w:asciiTheme="majorHAnsi" w:hAnsiTheme="majorHAnsi" w:cs="Times New Roman"/>
          <w:b/>
          <w:sz w:val="28"/>
          <w:szCs w:val="28"/>
        </w:rPr>
        <w:t>3 marks</w:t>
      </w:r>
    </w:p>
    <w:p w:rsidR="007B6304" w:rsidRPr="007B6304" w:rsidRDefault="007B6304" w:rsidP="007B630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>Briefly explain the Horton Strahler method (1952) of stream ordering</w:t>
      </w:r>
    </w:p>
    <w:p w:rsidR="007B6304" w:rsidRPr="007B6304" w:rsidRDefault="007B6304" w:rsidP="007B6304">
      <w:pPr>
        <w:pStyle w:val="ListParagraph"/>
        <w:ind w:left="7920"/>
        <w:rPr>
          <w:rFonts w:asciiTheme="majorHAnsi" w:hAnsiTheme="majorHAnsi" w:cs="Times New Roman"/>
          <w:b/>
          <w:sz w:val="28"/>
          <w:szCs w:val="28"/>
        </w:rPr>
      </w:pPr>
      <w:r w:rsidRPr="007B6304">
        <w:rPr>
          <w:rFonts w:asciiTheme="majorHAnsi" w:hAnsiTheme="majorHAnsi" w:cs="Times New Roman"/>
          <w:b/>
          <w:sz w:val="28"/>
          <w:szCs w:val="28"/>
        </w:rPr>
        <w:t>3 marks</w:t>
      </w:r>
    </w:p>
    <w:p w:rsidR="007B6304" w:rsidRPr="007B6304" w:rsidRDefault="007B6304" w:rsidP="007B630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>Define the term residence time. List two methods that can be used to determine the residence time of water in a reservoir</w:t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b/>
          <w:sz w:val="28"/>
          <w:szCs w:val="28"/>
        </w:rPr>
        <w:t>3 marks</w:t>
      </w:r>
    </w:p>
    <w:p w:rsidR="007B6304" w:rsidRPr="007B6304" w:rsidRDefault="007B6304" w:rsidP="007B630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>Differentiate between photic and aphotic zones in a lentic ecosystem</w:t>
      </w:r>
    </w:p>
    <w:p w:rsidR="007B6304" w:rsidRPr="007B6304" w:rsidRDefault="007B6304" w:rsidP="007B6304">
      <w:pPr>
        <w:pStyle w:val="ListParagraph"/>
        <w:rPr>
          <w:rFonts w:asciiTheme="majorHAnsi" w:hAnsiTheme="majorHAnsi" w:cs="Times New Roman"/>
          <w:b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b/>
          <w:sz w:val="28"/>
          <w:szCs w:val="28"/>
        </w:rPr>
        <w:t>3 marks</w:t>
      </w:r>
    </w:p>
    <w:p w:rsidR="007B6304" w:rsidRPr="007B6304" w:rsidRDefault="007B6304" w:rsidP="007B630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>Briefly describe the eutrophic lakes</w:t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b/>
          <w:sz w:val="28"/>
          <w:szCs w:val="28"/>
        </w:rPr>
        <w:t>3 marks</w:t>
      </w:r>
    </w:p>
    <w:p w:rsidR="007B6304" w:rsidRPr="007B6304" w:rsidRDefault="007B6304" w:rsidP="007B630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 xml:space="preserve">Identify the role of </w:t>
      </w:r>
      <w:proofErr w:type="spellStart"/>
      <w:r w:rsidRPr="007B6304">
        <w:rPr>
          <w:rFonts w:asciiTheme="majorHAnsi" w:hAnsiTheme="majorHAnsi" w:cs="Times New Roman"/>
          <w:sz w:val="28"/>
          <w:szCs w:val="28"/>
        </w:rPr>
        <w:t>macrophytes</w:t>
      </w:r>
      <w:proofErr w:type="spellEnd"/>
      <w:r w:rsidRPr="007B6304">
        <w:rPr>
          <w:rFonts w:asciiTheme="majorHAnsi" w:hAnsiTheme="majorHAnsi" w:cs="Times New Roman"/>
          <w:sz w:val="28"/>
          <w:szCs w:val="28"/>
        </w:rPr>
        <w:t xml:space="preserve"> in freshwater ecosystems</w:t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b/>
          <w:sz w:val="28"/>
          <w:szCs w:val="28"/>
        </w:rPr>
        <w:t>3 marks</w:t>
      </w:r>
    </w:p>
    <w:p w:rsidR="007B6304" w:rsidRPr="007B6304" w:rsidRDefault="007B6304" w:rsidP="007B630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>Identify the main water reservoirs of the hydrological cycle.</w:t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b/>
          <w:sz w:val="28"/>
          <w:szCs w:val="28"/>
        </w:rPr>
        <w:t>3 marks</w:t>
      </w:r>
    </w:p>
    <w:p w:rsidR="007B6304" w:rsidRPr="007B6304" w:rsidRDefault="007B6304" w:rsidP="007B630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 xml:space="preserve"> Briefly explain t</w:t>
      </w:r>
      <w:r>
        <w:rPr>
          <w:rFonts w:asciiTheme="majorHAnsi" w:hAnsiTheme="majorHAnsi" w:cs="Times New Roman"/>
          <w:sz w:val="28"/>
          <w:szCs w:val="28"/>
        </w:rPr>
        <w:t xml:space="preserve">he </w:t>
      </w:r>
      <w:proofErr w:type="spellStart"/>
      <w:r>
        <w:rPr>
          <w:rFonts w:asciiTheme="majorHAnsi" w:hAnsiTheme="majorHAnsi" w:cs="Times New Roman"/>
          <w:sz w:val="28"/>
          <w:szCs w:val="28"/>
        </w:rPr>
        <w:t>demotechnic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growth concept</w:t>
      </w:r>
      <w:r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b/>
          <w:sz w:val="28"/>
          <w:szCs w:val="28"/>
        </w:rPr>
        <w:t>3 marks</w:t>
      </w:r>
    </w:p>
    <w:p w:rsidR="007B6304" w:rsidRPr="007B6304" w:rsidRDefault="007B6304" w:rsidP="007B6304">
      <w:pPr>
        <w:ind w:left="360"/>
        <w:rPr>
          <w:rFonts w:asciiTheme="majorHAnsi" w:hAnsiTheme="majorHAnsi" w:cs="Times New Roman"/>
          <w:b/>
          <w:sz w:val="28"/>
          <w:szCs w:val="28"/>
          <w:u w:val="double"/>
        </w:rPr>
      </w:pPr>
      <w:r w:rsidRPr="007B6304">
        <w:rPr>
          <w:rFonts w:asciiTheme="majorHAnsi" w:hAnsiTheme="majorHAnsi" w:cs="Times New Roman"/>
          <w:b/>
          <w:sz w:val="28"/>
          <w:szCs w:val="28"/>
          <w:u w:val="double"/>
        </w:rPr>
        <w:t>SECTION B: ANSWER ANY TWO QUESTIONS (40 MARKS)</w:t>
      </w:r>
    </w:p>
    <w:p w:rsidR="007B6304" w:rsidRPr="007B6304" w:rsidRDefault="007B6304" w:rsidP="00112A23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 xml:space="preserve"> Using the origin of lakes as the mode of classification, identify five type</w:t>
      </w:r>
      <w:r>
        <w:rPr>
          <w:rFonts w:asciiTheme="majorHAnsi" w:hAnsiTheme="majorHAnsi" w:cs="Times New Roman"/>
          <w:sz w:val="28"/>
          <w:szCs w:val="28"/>
        </w:rPr>
        <w:t>s of lakes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b/>
          <w:sz w:val="28"/>
          <w:szCs w:val="28"/>
        </w:rPr>
        <w:t>20 marks</w:t>
      </w:r>
    </w:p>
    <w:p w:rsidR="007B6304" w:rsidRPr="007B6304" w:rsidRDefault="007B6304" w:rsidP="00112A23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rFonts w:asciiTheme="majorHAnsi" w:hAnsiTheme="majorHAnsi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>Describe how the phytoplankton communities are adapted to li</w:t>
      </w:r>
      <w:r>
        <w:rPr>
          <w:rFonts w:asciiTheme="majorHAnsi" w:hAnsiTheme="majorHAnsi" w:cs="Times New Roman"/>
          <w:sz w:val="28"/>
          <w:szCs w:val="28"/>
        </w:rPr>
        <w:t>ve in lentic ecosystems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b/>
          <w:sz w:val="28"/>
          <w:szCs w:val="28"/>
        </w:rPr>
        <w:t>20 marks</w:t>
      </w:r>
    </w:p>
    <w:p w:rsidR="007B6304" w:rsidRDefault="007B6304" w:rsidP="007B6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304">
        <w:rPr>
          <w:rFonts w:asciiTheme="majorHAnsi" w:hAnsiTheme="majorHAnsi" w:cs="Times New Roman"/>
          <w:sz w:val="28"/>
          <w:szCs w:val="28"/>
        </w:rPr>
        <w:t xml:space="preserve">Briefly explain how the pH of water changes during a 24 hour period in waters of high and low </w:t>
      </w:r>
      <w:proofErr w:type="spellStart"/>
      <w:r w:rsidRPr="007B6304">
        <w:rPr>
          <w:rFonts w:asciiTheme="majorHAnsi" w:hAnsiTheme="majorHAnsi" w:cs="Times New Roman"/>
          <w:sz w:val="28"/>
          <w:szCs w:val="28"/>
        </w:rPr>
        <w:t>alkalities</w:t>
      </w:r>
      <w:proofErr w:type="spellEnd"/>
      <w:r w:rsidRPr="007B6304">
        <w:rPr>
          <w:rFonts w:asciiTheme="majorHAnsi" w:hAnsiTheme="majorHAnsi" w:cs="Times New Roman"/>
          <w:sz w:val="28"/>
          <w:szCs w:val="28"/>
        </w:rPr>
        <w:t xml:space="preserve">                                    </w:t>
      </w:r>
      <w:r w:rsidRPr="007B6304">
        <w:rPr>
          <w:rFonts w:asciiTheme="majorHAnsi" w:hAnsiTheme="majorHAnsi" w:cs="Times New Roman"/>
          <w:sz w:val="28"/>
          <w:szCs w:val="28"/>
        </w:rPr>
        <w:tab/>
      </w:r>
      <w:r w:rsidRPr="007B6304">
        <w:rPr>
          <w:rFonts w:asciiTheme="majorHAnsi" w:hAnsiTheme="majorHAnsi" w:cs="Times New Roman"/>
          <w:b/>
          <w:sz w:val="28"/>
          <w:szCs w:val="28"/>
        </w:rPr>
        <w:t xml:space="preserve">           20 marks</w:t>
      </w:r>
    </w:p>
    <w:p w:rsidR="00667816" w:rsidRPr="00112A23" w:rsidRDefault="00112A23" w:rsidP="00667816">
      <w:pPr>
        <w:rPr>
          <w:b/>
          <w:sz w:val="28"/>
          <w:szCs w:val="28"/>
        </w:rPr>
      </w:pPr>
      <w:r w:rsidRPr="00112A23">
        <w:rPr>
          <w:b/>
          <w:sz w:val="28"/>
          <w:szCs w:val="28"/>
        </w:rPr>
        <w:t>//END</w:t>
      </w:r>
      <w:bookmarkStart w:id="0" w:name="_GoBack"/>
      <w:bookmarkEnd w:id="0"/>
    </w:p>
    <w:sectPr w:rsidR="00667816" w:rsidRPr="00112A23" w:rsidSect="005A0F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31" w:rsidRDefault="00BA2331" w:rsidP="007B6304">
      <w:pPr>
        <w:spacing w:after="0" w:line="240" w:lineRule="auto"/>
      </w:pPr>
      <w:r>
        <w:separator/>
      </w:r>
    </w:p>
  </w:endnote>
  <w:endnote w:type="continuationSeparator" w:id="0">
    <w:p w:rsidR="00BA2331" w:rsidRDefault="00BA2331" w:rsidP="007B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294"/>
      <w:docPartObj>
        <w:docPartGallery w:val="Page Numbers (Bottom of Page)"/>
        <w:docPartUnique/>
      </w:docPartObj>
    </w:sdtPr>
    <w:sdtEndPr/>
    <w:sdtContent>
      <w:p w:rsidR="007B6304" w:rsidRDefault="00906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304" w:rsidRDefault="007B6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31" w:rsidRDefault="00BA2331" w:rsidP="007B6304">
      <w:pPr>
        <w:spacing w:after="0" w:line="240" w:lineRule="auto"/>
      </w:pPr>
      <w:r>
        <w:separator/>
      </w:r>
    </w:p>
  </w:footnote>
  <w:footnote w:type="continuationSeparator" w:id="0">
    <w:p w:rsidR="00BA2331" w:rsidRDefault="00BA2331" w:rsidP="007B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1C5"/>
    <w:multiLevelType w:val="hybridMultilevel"/>
    <w:tmpl w:val="5E229C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74058"/>
    <w:multiLevelType w:val="hybridMultilevel"/>
    <w:tmpl w:val="BFF83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80330"/>
    <w:multiLevelType w:val="hybridMultilevel"/>
    <w:tmpl w:val="BD60C0F0"/>
    <w:lvl w:ilvl="0" w:tplc="55E6E1B0">
      <w:start w:val="1"/>
      <w:numFmt w:val="lowerLetter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816"/>
    <w:rsid w:val="0002424C"/>
    <w:rsid w:val="000A483A"/>
    <w:rsid w:val="00112A23"/>
    <w:rsid w:val="00131D9D"/>
    <w:rsid w:val="00160B3F"/>
    <w:rsid w:val="00253A32"/>
    <w:rsid w:val="0031027B"/>
    <w:rsid w:val="00411570"/>
    <w:rsid w:val="004828AD"/>
    <w:rsid w:val="004D50CC"/>
    <w:rsid w:val="005076AB"/>
    <w:rsid w:val="005A0F21"/>
    <w:rsid w:val="00667816"/>
    <w:rsid w:val="006D3A8D"/>
    <w:rsid w:val="006F2DEA"/>
    <w:rsid w:val="00774BDD"/>
    <w:rsid w:val="007B6304"/>
    <w:rsid w:val="0086406D"/>
    <w:rsid w:val="00877CFB"/>
    <w:rsid w:val="0090628E"/>
    <w:rsid w:val="00B6777F"/>
    <w:rsid w:val="00BA2331"/>
    <w:rsid w:val="00C56A8A"/>
    <w:rsid w:val="00CC015E"/>
    <w:rsid w:val="00DD4588"/>
    <w:rsid w:val="00F611B5"/>
    <w:rsid w:val="00FF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81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B6304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B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304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0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81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E1558-E32F-44A7-AFAA-0CB867AE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Terry</cp:lastModifiedBy>
  <cp:revision>7</cp:revision>
  <cp:lastPrinted>2017-05-22T08:30:00Z</cp:lastPrinted>
  <dcterms:created xsi:type="dcterms:W3CDTF">2016-10-05T06:28:00Z</dcterms:created>
  <dcterms:modified xsi:type="dcterms:W3CDTF">2017-05-22T08:30:00Z</dcterms:modified>
</cp:coreProperties>
</file>