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C" w:rsidRPr="00A75D57" w:rsidRDefault="00AC671C" w:rsidP="006B6C22">
      <w:pPr>
        <w:jc w:val="center"/>
        <w:rPr>
          <w:rFonts w:ascii="Calisto MT" w:hAnsi="Calisto MT"/>
          <w:b/>
          <w:noProof/>
        </w:rPr>
      </w:pPr>
      <w:r w:rsidRPr="00A75D57">
        <w:rPr>
          <w:rFonts w:ascii="Calisto MT" w:hAnsi="Calisto MT"/>
          <w:b/>
          <w:noProof/>
        </w:rPr>
        <w:drawing>
          <wp:inline distT="0" distB="0" distL="0" distR="0" wp14:anchorId="79B1143E" wp14:editId="19627EB2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22" w:rsidRPr="00A75D57" w:rsidRDefault="006B6C22" w:rsidP="006B6C22">
      <w:pPr>
        <w:pStyle w:val="NoSpacing"/>
        <w:spacing w:line="360" w:lineRule="auto"/>
        <w:jc w:val="center"/>
        <w:rPr>
          <w:rFonts w:ascii="Calisto MT" w:hAnsi="Calisto MT"/>
          <w:b/>
        </w:rPr>
      </w:pPr>
      <w:r w:rsidRPr="00A75D57">
        <w:rPr>
          <w:rFonts w:ascii="Calisto MT" w:hAnsi="Calisto MT"/>
          <w:b/>
        </w:rPr>
        <w:t>UNIVERSITY EXAMINATIONS 2014/2015</w:t>
      </w:r>
    </w:p>
    <w:p w:rsidR="006B6C22" w:rsidRPr="00A75D57" w:rsidRDefault="006B6C22" w:rsidP="006B6C22">
      <w:pPr>
        <w:pStyle w:val="NoSpacing"/>
        <w:spacing w:line="360" w:lineRule="auto"/>
        <w:jc w:val="center"/>
        <w:rPr>
          <w:rFonts w:ascii="Calisto MT" w:hAnsi="Calisto MT"/>
          <w:b/>
        </w:rPr>
      </w:pPr>
      <w:r w:rsidRPr="00A75D57">
        <w:rPr>
          <w:rFonts w:ascii="Calisto MT" w:hAnsi="Calisto MT"/>
          <w:b/>
        </w:rPr>
        <w:t>EXAMINATION FOR THE BACHELOR OF BUSINESS ADMINISTRATION AND MANAGEMENT</w:t>
      </w:r>
    </w:p>
    <w:p w:rsidR="006B6C22" w:rsidRPr="00A75D57" w:rsidRDefault="00C87F13" w:rsidP="006B6C22">
      <w:pPr>
        <w:pStyle w:val="NoSpacing"/>
        <w:spacing w:line="360" w:lineRule="auto"/>
        <w:jc w:val="center"/>
        <w:rPr>
          <w:rFonts w:ascii="Calisto MT" w:hAnsi="Calisto MT"/>
          <w:b/>
        </w:rPr>
      </w:pPr>
      <w:r w:rsidRPr="00A75D57">
        <w:rPr>
          <w:rFonts w:ascii="Calisto MT" w:hAnsi="Calisto MT"/>
          <w:b/>
        </w:rPr>
        <w:t>BBAM 201 B</w:t>
      </w:r>
      <w:r w:rsidR="006B6C22" w:rsidRPr="00A75D57">
        <w:rPr>
          <w:rFonts w:ascii="Calisto MT" w:hAnsi="Calisto MT"/>
          <w:b/>
        </w:rPr>
        <w:t>USINESS LAW 1</w:t>
      </w:r>
    </w:p>
    <w:p w:rsidR="006B6C22" w:rsidRPr="00A75D57" w:rsidRDefault="00A75D57" w:rsidP="006B6C22">
      <w:pPr>
        <w:pStyle w:val="NoSpacing"/>
        <w:spacing w:line="360" w:lineRule="auto"/>
        <w:rPr>
          <w:rFonts w:ascii="Calisto MT" w:hAnsi="Calisto MT"/>
          <w:b/>
        </w:rPr>
      </w:pPr>
      <w:r w:rsidRPr="00A75D57">
        <w:rPr>
          <w:rFonts w:ascii="Calisto MT" w:hAnsi="Calisto MT"/>
          <w:b/>
          <w:noProof/>
        </w:rPr>
        <w:pict>
          <v:group id="_x0000_s1026" style="position:absolute;margin-left:0;margin-top:20.25pt;width:456.75pt;height:14.4pt;z-index:251660288" coordorigin="1440,3480" coordsize="9135,2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40;top:3480;width:9135;height:0" o:connectortype="straight" strokeweight="1.5pt"/>
            <v:shape id="_x0000_s1028" type="#_x0000_t32" style="position:absolute;left:1440;top:3768;width:9135;height:0" o:connectortype="straight" strokeweight="1.5pt"/>
          </v:group>
        </w:pict>
      </w:r>
      <w:r w:rsidR="006B6C22" w:rsidRPr="00A75D57">
        <w:rPr>
          <w:rFonts w:ascii="Calisto MT" w:hAnsi="Calisto MT"/>
          <w:b/>
        </w:rPr>
        <w:t xml:space="preserve">DATE: </w:t>
      </w:r>
      <w:r w:rsidR="00FC1832" w:rsidRPr="00A75D57">
        <w:rPr>
          <w:rFonts w:ascii="Calisto MT" w:hAnsi="Calisto MT"/>
          <w:b/>
        </w:rPr>
        <w:t>APRL</w:t>
      </w:r>
      <w:r w:rsidR="006B6C22" w:rsidRPr="00A75D57">
        <w:rPr>
          <w:rFonts w:ascii="Calisto MT" w:hAnsi="Calisto MT"/>
          <w:b/>
        </w:rPr>
        <w:t xml:space="preserve"> 2015  </w:t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</w:r>
      <w:r w:rsidR="006B6C22" w:rsidRPr="00A75D57">
        <w:rPr>
          <w:rFonts w:ascii="Calisto MT" w:hAnsi="Calisto MT"/>
          <w:b/>
        </w:rPr>
        <w:tab/>
        <w:t>TIME: 2 HOURS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  <w:b/>
        </w:rPr>
      </w:pPr>
      <w:r w:rsidRPr="00A75D57">
        <w:rPr>
          <w:rFonts w:ascii="Calisto MT" w:hAnsi="Calisto MT"/>
          <w:b/>
        </w:rPr>
        <w:t>INSTRUCTIONS: ANSWER QUESTION ONE AND ANY OTHER TWO QUESTIONS</w:t>
      </w:r>
      <w:r w:rsidRPr="00A75D57">
        <w:rPr>
          <w:rFonts w:ascii="Calisto MT" w:hAnsi="Calisto MT"/>
          <w:b/>
        </w:rPr>
        <w:tab/>
      </w:r>
      <w:r w:rsidRPr="00A75D57">
        <w:rPr>
          <w:rFonts w:ascii="Calisto MT" w:hAnsi="Calisto MT"/>
          <w:b/>
        </w:rPr>
        <w:tab/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  <w:b/>
        </w:rPr>
      </w:pPr>
      <w:r w:rsidRPr="00A75D57">
        <w:rPr>
          <w:rFonts w:ascii="Calisto MT" w:hAnsi="Calisto MT"/>
          <w:b/>
        </w:rPr>
        <w:t>QUESTION ONE (30 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a. Define the law of contract.                                                                                          (2marks)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b) Explain the main branches of Civil law.                                                                   (10marks)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c) Explain FOUR ways on which citizenship of Kenya may be acquired.                     (8marks)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d) Discuss some important types of a bill of exchange.                                                (10marks)</w:t>
      </w:r>
    </w:p>
    <w:p w:rsidR="006B6C22" w:rsidRDefault="006B6C22" w:rsidP="006B6C22">
      <w:pPr>
        <w:pStyle w:val="NoSpacing"/>
        <w:spacing w:line="360" w:lineRule="auto"/>
        <w:rPr>
          <w:rFonts w:ascii="Calisto MT" w:hAnsi="Calisto MT"/>
        </w:rPr>
      </w:pPr>
    </w:p>
    <w:p w:rsidR="00A75D57" w:rsidRPr="00A75D57" w:rsidRDefault="00A75D57" w:rsidP="006B6C22">
      <w:pPr>
        <w:pStyle w:val="NoSpacing"/>
        <w:spacing w:line="360" w:lineRule="auto"/>
        <w:rPr>
          <w:rFonts w:ascii="Calisto MT" w:hAnsi="Calisto MT"/>
        </w:rPr>
      </w:pP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  <w:b/>
        </w:rPr>
        <w:t xml:space="preserve">QUESTION TWO </w:t>
      </w:r>
      <w:proofErr w:type="gramStart"/>
      <w:r w:rsidRPr="00A75D57">
        <w:rPr>
          <w:rFonts w:ascii="Calisto MT" w:hAnsi="Calisto MT"/>
          <w:b/>
        </w:rPr>
        <w:t>( 20</w:t>
      </w:r>
      <w:proofErr w:type="gramEnd"/>
      <w:r w:rsidRPr="00A75D57">
        <w:rPr>
          <w:rFonts w:ascii="Calisto MT" w:hAnsi="Calisto MT"/>
          <w:b/>
        </w:rPr>
        <w:t xml:space="preserve"> MARKS</w:t>
      </w:r>
      <w:r w:rsidRPr="00A75D57">
        <w:rPr>
          <w:rFonts w:ascii="Calisto MT" w:hAnsi="Calisto MT"/>
        </w:rPr>
        <w:t>)</w:t>
      </w:r>
    </w:p>
    <w:p w:rsidR="006B6C22" w:rsidRPr="00A75D57" w:rsidRDefault="006B6C22" w:rsidP="006B6C22">
      <w:pPr>
        <w:pStyle w:val="NoSpacing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The doctrine of ultra-vires applies to the corporations. Describe a case in which the above doctrine was applied.                                                                                      (10marks)</w:t>
      </w:r>
    </w:p>
    <w:p w:rsidR="006B6C22" w:rsidRPr="00A75D57" w:rsidRDefault="006B6C22" w:rsidP="006B6C22">
      <w:pPr>
        <w:pStyle w:val="NoSpacing"/>
        <w:numPr>
          <w:ilvl w:val="0"/>
          <w:numId w:val="1"/>
        </w:numPr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 xml:space="preserve">Using relevant examples, explain essentials of a valid contract.  </w:t>
      </w:r>
      <w:r w:rsidRPr="00A75D57">
        <w:rPr>
          <w:rFonts w:ascii="Calisto MT" w:hAnsi="Calisto MT"/>
        </w:rPr>
        <w:tab/>
        <w:t xml:space="preserve">            (10marks)</w:t>
      </w:r>
    </w:p>
    <w:p w:rsidR="006B6C22" w:rsidRDefault="006B6C22" w:rsidP="006B6C22">
      <w:pPr>
        <w:pStyle w:val="NoSpacing"/>
        <w:spacing w:line="360" w:lineRule="auto"/>
        <w:rPr>
          <w:rFonts w:ascii="Calisto MT" w:hAnsi="Calisto MT"/>
        </w:rPr>
      </w:pPr>
    </w:p>
    <w:p w:rsidR="00A75D57" w:rsidRPr="00A75D57" w:rsidRDefault="00A75D57" w:rsidP="006B6C22">
      <w:pPr>
        <w:pStyle w:val="NoSpacing"/>
        <w:spacing w:line="360" w:lineRule="auto"/>
        <w:rPr>
          <w:rFonts w:ascii="Calisto MT" w:hAnsi="Calisto MT"/>
        </w:rPr>
      </w:pP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  <w:b/>
        </w:rPr>
        <w:t xml:space="preserve">QUESTION </w:t>
      </w:r>
      <w:proofErr w:type="gramStart"/>
      <w:r w:rsidRPr="00A75D57">
        <w:rPr>
          <w:rFonts w:ascii="Calisto MT" w:hAnsi="Calisto MT"/>
          <w:b/>
        </w:rPr>
        <w:t>THREE(</w:t>
      </w:r>
      <w:proofErr w:type="gramEnd"/>
      <w:r w:rsidRPr="00A75D57">
        <w:rPr>
          <w:rFonts w:ascii="Calisto MT" w:hAnsi="Calisto MT"/>
          <w:b/>
        </w:rPr>
        <w:t>20MARKS</w:t>
      </w:r>
      <w:r w:rsidRPr="00A75D57">
        <w:rPr>
          <w:rFonts w:ascii="Calisto MT" w:hAnsi="Calisto MT"/>
        </w:rPr>
        <w:t>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a) Distinguish between criminal and civil wrongs using relevant examples.             (10marks)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proofErr w:type="gramStart"/>
      <w:r w:rsidRPr="00A75D57">
        <w:rPr>
          <w:rFonts w:ascii="Calisto MT" w:hAnsi="Calisto MT"/>
        </w:rPr>
        <w:t>b)In</w:t>
      </w:r>
      <w:proofErr w:type="gramEnd"/>
      <w:r w:rsidRPr="00A75D57">
        <w:rPr>
          <w:rFonts w:ascii="Calisto MT" w:hAnsi="Calisto MT"/>
        </w:rPr>
        <w:t xml:space="preserve"> the law of contract, acceptance must safely meet certain conditions. In relation to the above explain four conditions which when met, makes acceptance legally effective.         (10marks)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  <w:b/>
        </w:rPr>
      </w:pPr>
    </w:p>
    <w:p w:rsidR="00E74188" w:rsidRPr="00A75D57" w:rsidRDefault="00E74188" w:rsidP="006B6C22">
      <w:pPr>
        <w:pStyle w:val="NoSpacing"/>
        <w:spacing w:line="360" w:lineRule="auto"/>
        <w:rPr>
          <w:rFonts w:ascii="Calisto MT" w:hAnsi="Calisto MT"/>
          <w:b/>
        </w:rPr>
      </w:pPr>
    </w:p>
    <w:p w:rsidR="00E74188" w:rsidRPr="00A75D57" w:rsidRDefault="00E74188" w:rsidP="006B6C22">
      <w:pPr>
        <w:pStyle w:val="NoSpacing"/>
        <w:spacing w:line="360" w:lineRule="auto"/>
        <w:rPr>
          <w:rFonts w:ascii="Calisto MT" w:hAnsi="Calisto MT"/>
          <w:b/>
        </w:rPr>
      </w:pPr>
    </w:p>
    <w:p w:rsidR="00E74188" w:rsidRDefault="00E74188" w:rsidP="006B6C22">
      <w:pPr>
        <w:pStyle w:val="NoSpacing"/>
        <w:spacing w:line="360" w:lineRule="auto"/>
        <w:rPr>
          <w:rFonts w:ascii="Calisto MT" w:hAnsi="Calisto MT"/>
          <w:b/>
        </w:rPr>
      </w:pPr>
    </w:p>
    <w:p w:rsidR="00A75D57" w:rsidRDefault="00A75D57" w:rsidP="006B6C22">
      <w:pPr>
        <w:pStyle w:val="NoSpacing"/>
        <w:spacing w:line="360" w:lineRule="auto"/>
        <w:rPr>
          <w:rFonts w:ascii="Calisto MT" w:hAnsi="Calisto MT"/>
          <w:b/>
        </w:rPr>
      </w:pP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bookmarkStart w:id="0" w:name="_GoBack"/>
      <w:bookmarkEnd w:id="0"/>
      <w:r w:rsidRPr="00A75D57">
        <w:rPr>
          <w:rFonts w:ascii="Calisto MT" w:hAnsi="Calisto MT"/>
          <w:b/>
        </w:rPr>
        <w:lastRenderedPageBreak/>
        <w:t>QUESTION FOUR (20MARKS</w:t>
      </w:r>
      <w:r w:rsidRPr="00A75D57">
        <w:rPr>
          <w:rFonts w:ascii="Calisto MT" w:hAnsi="Calisto MT"/>
        </w:rPr>
        <w:t>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a. Explain the ways in which an agency agreement can be formed, using illustrative examples, support your answer.                                                                                                 (10marks)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b. What conditions must an African custom satisfy before it is recognized as part of the African customary law?                                                                                                           (5marks)</w:t>
      </w:r>
    </w:p>
    <w:p w:rsidR="006B6C22" w:rsidRPr="00A75D57" w:rsidRDefault="006B6C22" w:rsidP="006B6C22">
      <w:pPr>
        <w:pStyle w:val="NoSpacing"/>
        <w:spacing w:line="360" w:lineRule="auto"/>
        <w:rPr>
          <w:rFonts w:ascii="Calisto MT" w:hAnsi="Calisto MT"/>
        </w:rPr>
      </w:pPr>
      <w:r w:rsidRPr="00A75D57">
        <w:rPr>
          <w:rFonts w:ascii="Calisto MT" w:hAnsi="Calisto MT"/>
        </w:rPr>
        <w:t>c. Explain the differences between innocent and fraudulent misrepresentation.       (5marks)</w:t>
      </w:r>
    </w:p>
    <w:p w:rsidR="006B6C22" w:rsidRPr="00A75D57" w:rsidRDefault="006B6C22" w:rsidP="006B6C22">
      <w:pPr>
        <w:rPr>
          <w:rFonts w:ascii="Calisto MT" w:hAnsi="Calisto MT"/>
        </w:rPr>
      </w:pPr>
    </w:p>
    <w:p w:rsidR="006B6C22" w:rsidRPr="00A75D57" w:rsidRDefault="006B6C22" w:rsidP="006B6C22">
      <w:pPr>
        <w:rPr>
          <w:rFonts w:ascii="Calisto MT" w:hAnsi="Calisto MT"/>
        </w:rPr>
      </w:pPr>
    </w:p>
    <w:p w:rsidR="00452C00" w:rsidRPr="00A75D57" w:rsidRDefault="00A75D57">
      <w:pPr>
        <w:rPr>
          <w:rFonts w:ascii="Calisto MT" w:hAnsi="Calisto MT"/>
        </w:rPr>
      </w:pPr>
    </w:p>
    <w:sectPr w:rsidR="00452C00" w:rsidRPr="00A75D57" w:rsidSect="00C4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18F"/>
    <w:multiLevelType w:val="hybridMultilevel"/>
    <w:tmpl w:val="A4E68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C22"/>
    <w:rsid w:val="000542CB"/>
    <w:rsid w:val="005110B8"/>
    <w:rsid w:val="006B6C22"/>
    <w:rsid w:val="00A75D57"/>
    <w:rsid w:val="00AC671C"/>
    <w:rsid w:val="00B25169"/>
    <w:rsid w:val="00BA7231"/>
    <w:rsid w:val="00C87F13"/>
    <w:rsid w:val="00D05659"/>
    <w:rsid w:val="00E74188"/>
    <w:rsid w:val="00FB0E51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C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Joyce Wangu</cp:lastModifiedBy>
  <cp:revision>6</cp:revision>
  <dcterms:created xsi:type="dcterms:W3CDTF">2015-02-04T07:20:00Z</dcterms:created>
  <dcterms:modified xsi:type="dcterms:W3CDTF">2015-04-15T04:22:00Z</dcterms:modified>
</cp:coreProperties>
</file>