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F13" w:rsidRPr="00FE1717" w:rsidRDefault="00465F13" w:rsidP="00465F13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7" o:title=""/>
          </v:shape>
          <o:OLEObject Type="Embed" ProgID="AcroExch.Document.7" ShapeID="_x0000_i1025" DrawAspect="Content" ObjectID="_1499863160" r:id="rId8"/>
        </w:object>
      </w:r>
    </w:p>
    <w:p w:rsidR="00465F13" w:rsidRDefault="00465F13" w:rsidP="00465F13">
      <w:pPr>
        <w:jc w:val="center"/>
      </w:pPr>
    </w:p>
    <w:p w:rsidR="00465F13" w:rsidRDefault="00465F13" w:rsidP="00465F1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465F13" w:rsidRPr="00225C8B" w:rsidRDefault="00465F13" w:rsidP="00465F13">
      <w:pPr>
        <w:jc w:val="center"/>
        <w:rPr>
          <w:rFonts w:ascii="Bookman Old Style" w:hAnsi="Bookman Old Style"/>
          <w:b/>
        </w:rPr>
      </w:pPr>
    </w:p>
    <w:p w:rsidR="00465F13" w:rsidRPr="0048770E" w:rsidRDefault="00465F13" w:rsidP="00465F13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465F13" w:rsidRPr="0048770E" w:rsidRDefault="00465F13" w:rsidP="00465F13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465F13" w:rsidRPr="0048770E" w:rsidRDefault="00465F13" w:rsidP="00465F13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465F13" w:rsidRPr="00225C8B" w:rsidRDefault="00465F13" w:rsidP="00465F13">
      <w:pPr>
        <w:jc w:val="center"/>
        <w:rPr>
          <w:rFonts w:ascii="Bookman Old Style" w:hAnsi="Bookman Old Style"/>
          <w:b/>
          <w:sz w:val="28"/>
        </w:rPr>
      </w:pPr>
    </w:p>
    <w:p w:rsidR="00465F13" w:rsidRPr="00225C8B" w:rsidRDefault="00465F13" w:rsidP="00465F13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465F13" w:rsidRPr="00225C8B" w:rsidRDefault="00465F13" w:rsidP="00465F13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465F13" w:rsidRDefault="00465F13" w:rsidP="00465F13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SECOND</w:t>
      </w:r>
      <w:r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>YEAR FIRST</w:t>
      </w:r>
      <w:r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 xml:space="preserve">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DEGREE OF BACHELOR OF COMMERCE</w:t>
      </w:r>
    </w:p>
    <w:p w:rsidR="00465F13" w:rsidRDefault="00465F13" w:rsidP="00465F13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465F13" w:rsidRPr="00093921" w:rsidRDefault="00465F13" w:rsidP="00465F13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HBC </w:t>
      </w:r>
      <w:proofErr w:type="gramStart"/>
      <w:r>
        <w:rPr>
          <w:rFonts w:ascii="Bookman Old Style" w:hAnsi="Bookman Old Style"/>
          <w:b/>
          <w:sz w:val="24"/>
          <w:szCs w:val="24"/>
        </w:rPr>
        <w:t>2206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BUSINESS LAW I</w:t>
      </w:r>
    </w:p>
    <w:p w:rsidR="00465F13" w:rsidRPr="00225C8B" w:rsidRDefault="00465F13" w:rsidP="00465F13">
      <w:pPr>
        <w:ind w:right="180"/>
        <w:rPr>
          <w:rFonts w:ascii="Bookman Old Style" w:hAnsi="Bookman Old Style"/>
          <w:b/>
          <w:bCs/>
        </w:rPr>
      </w:pPr>
    </w:p>
    <w:p w:rsidR="00465F13" w:rsidRPr="00225C8B" w:rsidRDefault="00465F13" w:rsidP="00465F13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AUGUST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465F13" w:rsidRDefault="00465F13" w:rsidP="00465F13">
      <w:pPr>
        <w:ind w:right="180"/>
        <w:rPr>
          <w:rFonts w:ascii="Bookman Old Style" w:hAnsi="Bookman Old Style"/>
          <w:b/>
          <w:bCs/>
        </w:rPr>
      </w:pPr>
    </w:p>
    <w:p w:rsidR="00465F13" w:rsidRDefault="00465F13" w:rsidP="00465F13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465F13" w:rsidRDefault="00465F13" w:rsidP="00465F13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       TWO QUESTIONS.</w:t>
      </w:r>
    </w:p>
    <w:p w:rsidR="00465F13" w:rsidRPr="00A062B4" w:rsidRDefault="00465F13" w:rsidP="00465F13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</w:t>
      </w:r>
    </w:p>
    <w:p w:rsidR="00465F13" w:rsidRPr="00225C8B" w:rsidRDefault="00465F13" w:rsidP="00465F13">
      <w:pPr>
        <w:jc w:val="both"/>
        <w:rPr>
          <w:rFonts w:ascii="Bookman Old Style" w:hAnsi="Bookman Old Style"/>
        </w:rPr>
      </w:pPr>
    </w:p>
    <w:p w:rsidR="00465F13" w:rsidRPr="00225C8B" w:rsidRDefault="00465F13" w:rsidP="00465F13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465F13" w:rsidRDefault="00465F13" w:rsidP="00465F1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CA3AD5">
        <w:rPr>
          <w:rFonts w:ascii="Bookman Old Style" w:hAnsi="Bookman Old Style"/>
        </w:rPr>
        <w:t>Discuss the essential elements of a contract.</w:t>
      </w:r>
      <w:r w:rsidR="00CA3AD5">
        <w:rPr>
          <w:rFonts w:ascii="Bookman Old Style" w:hAnsi="Bookman Old Style"/>
        </w:rPr>
        <w:tab/>
      </w:r>
      <w:r w:rsidR="00CA3AD5">
        <w:rPr>
          <w:rFonts w:ascii="Bookman Old Style" w:hAnsi="Bookman Old Style"/>
        </w:rPr>
        <w:tab/>
      </w:r>
      <w:r w:rsidR="00CA3AD5">
        <w:rPr>
          <w:rFonts w:ascii="Bookman Old Style" w:hAnsi="Bookman Old Style"/>
        </w:rPr>
        <w:tab/>
        <w:t>[20 marks]</w:t>
      </w: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465F13" w:rsidRDefault="00465F13" w:rsidP="00465F1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CA3AD5">
        <w:rPr>
          <w:rFonts w:ascii="Bookman Old Style" w:hAnsi="Bookman Old Style"/>
        </w:rPr>
        <w:t>Explain five factors affecting free consent.</w:t>
      </w:r>
      <w:r w:rsidR="00CA3AD5">
        <w:rPr>
          <w:rFonts w:ascii="Bookman Old Style" w:hAnsi="Bookman Old Style"/>
        </w:rPr>
        <w:tab/>
      </w:r>
      <w:r w:rsidR="00CA3AD5">
        <w:rPr>
          <w:rFonts w:ascii="Bookman Old Style" w:hAnsi="Bookman Old Style"/>
        </w:rPr>
        <w:tab/>
      </w:r>
      <w:r w:rsidR="00CA3AD5">
        <w:rPr>
          <w:rFonts w:ascii="Bookman Old Style" w:hAnsi="Bookman Old Style"/>
        </w:rPr>
        <w:tab/>
      </w:r>
      <w:r w:rsidR="00CA3AD5">
        <w:rPr>
          <w:rFonts w:ascii="Bookman Old Style" w:hAnsi="Bookman Old Style"/>
        </w:rPr>
        <w:tab/>
        <w:t>[10 marks]</w:t>
      </w: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465F13" w:rsidRPr="00225C8B" w:rsidRDefault="00465F13" w:rsidP="00465F13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465F13" w:rsidRDefault="00465F13" w:rsidP="00465F1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CA3AD5">
        <w:rPr>
          <w:rFonts w:ascii="Bookman Old Style" w:hAnsi="Bookman Old Style"/>
        </w:rPr>
        <w:t>Explain five general defenses in tort.</w:t>
      </w:r>
      <w:r w:rsidR="00CA3AD5">
        <w:rPr>
          <w:rFonts w:ascii="Bookman Old Style" w:hAnsi="Bookman Old Style"/>
        </w:rPr>
        <w:tab/>
      </w:r>
      <w:r w:rsidR="00CA3AD5">
        <w:rPr>
          <w:rFonts w:ascii="Bookman Old Style" w:hAnsi="Bookman Old Style"/>
        </w:rPr>
        <w:tab/>
      </w:r>
      <w:r w:rsidR="00CA3AD5">
        <w:rPr>
          <w:rFonts w:ascii="Bookman Old Style" w:hAnsi="Bookman Old Style"/>
        </w:rPr>
        <w:tab/>
      </w:r>
      <w:r w:rsidR="00CA3AD5">
        <w:rPr>
          <w:rFonts w:ascii="Bookman Old Style" w:hAnsi="Bookman Old Style"/>
        </w:rPr>
        <w:tab/>
      </w:r>
      <w:r w:rsidR="00CA3AD5">
        <w:rPr>
          <w:rFonts w:ascii="Bookman Old Style" w:hAnsi="Bookman Old Style"/>
        </w:rPr>
        <w:tab/>
        <w:t>[10 marks]</w:t>
      </w: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465F13" w:rsidRDefault="00465F13" w:rsidP="00465F1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>Discuss the following elements of tort:</w:t>
      </w:r>
      <w:r w:rsidR="00734DB1"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ab/>
        <w:t>[10 marks]</w:t>
      </w: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734DB1" w:rsidRDefault="00734DB1" w:rsidP="00734DB1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Trespass.</w:t>
      </w:r>
    </w:p>
    <w:p w:rsidR="00734DB1" w:rsidRDefault="00734DB1" w:rsidP="00734DB1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Nuisance.</w:t>
      </w:r>
    </w:p>
    <w:p w:rsidR="00734DB1" w:rsidRDefault="00734DB1" w:rsidP="00734DB1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Defamation.</w:t>
      </w:r>
    </w:p>
    <w:p w:rsidR="00734DB1" w:rsidRPr="00734DB1" w:rsidRDefault="00734DB1" w:rsidP="00734DB1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Negligence.</w:t>
      </w:r>
    </w:p>
    <w:p w:rsidR="00734DB1" w:rsidRDefault="00734DB1" w:rsidP="00465F13">
      <w:pPr>
        <w:jc w:val="both"/>
        <w:rPr>
          <w:rFonts w:ascii="Bookman Old Style" w:hAnsi="Bookman Old Style"/>
        </w:rPr>
      </w:pP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734DB1" w:rsidRDefault="00734DB1" w:rsidP="00465F13">
      <w:pPr>
        <w:jc w:val="both"/>
        <w:rPr>
          <w:rFonts w:ascii="Bookman Old Style" w:hAnsi="Bookman Old Style"/>
        </w:rPr>
      </w:pPr>
    </w:p>
    <w:p w:rsidR="00465F13" w:rsidRPr="00225C8B" w:rsidRDefault="00465F13" w:rsidP="00465F13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465F13" w:rsidRDefault="00465F13" w:rsidP="00465F1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>Explain five reasons for subsidiary delegation.</w:t>
      </w:r>
      <w:r w:rsidR="00734DB1"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ab/>
        <w:t>[10 marks]</w:t>
      </w: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465F13" w:rsidRDefault="00465F13" w:rsidP="00465F1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>Explain the following rules as used in interpretation of statutes: [10 marks]</w:t>
      </w: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734DB1" w:rsidRDefault="00734DB1" w:rsidP="00734DB1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The literal rule.</w:t>
      </w:r>
    </w:p>
    <w:p w:rsidR="00734DB1" w:rsidRDefault="00734DB1" w:rsidP="00734DB1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The golden rule.</w:t>
      </w:r>
    </w:p>
    <w:p w:rsidR="00734DB1" w:rsidRDefault="00734DB1" w:rsidP="00734DB1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The mischief rule.</w:t>
      </w:r>
    </w:p>
    <w:p w:rsidR="00734DB1" w:rsidRDefault="00734DB1" w:rsidP="00734DB1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The </w:t>
      </w:r>
      <w:proofErr w:type="spellStart"/>
      <w:r>
        <w:rPr>
          <w:rFonts w:ascii="Bookman Old Style" w:hAnsi="Bookman Old Style"/>
        </w:rPr>
        <w:t>Ejusden</w:t>
      </w:r>
      <w:proofErr w:type="spellEnd"/>
      <w:r>
        <w:rPr>
          <w:rFonts w:ascii="Bookman Old Style" w:hAnsi="Bookman Old Style"/>
        </w:rPr>
        <w:t xml:space="preserve"> genesis rule.</w:t>
      </w:r>
    </w:p>
    <w:p w:rsidR="00734DB1" w:rsidRDefault="00734DB1" w:rsidP="00734DB1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Ultra Vires principle.</w:t>
      </w:r>
    </w:p>
    <w:p w:rsidR="00734DB1" w:rsidRDefault="00734DB1" w:rsidP="00465F13">
      <w:pPr>
        <w:jc w:val="both"/>
        <w:rPr>
          <w:rFonts w:ascii="Bookman Old Style" w:hAnsi="Bookman Old Style"/>
        </w:rPr>
      </w:pP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465F13" w:rsidRPr="00225C8B" w:rsidRDefault="00465F13" w:rsidP="00465F13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465F13" w:rsidRDefault="00465F13" w:rsidP="00734DB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>In relation to the law of persons, outline six advantages of registered companies.</w:t>
      </w:r>
      <w:r w:rsidR="00734DB1"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ab/>
        <w:t>[12 marks]</w:t>
      </w: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465F13" w:rsidRDefault="00465F13" w:rsidP="00465F1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>Distinguish between domicile of origin and domicile of choice.  [4 marks]</w:t>
      </w: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465F13" w:rsidRDefault="00465F13" w:rsidP="00465F1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>Highlight four ways in which a person may lose nationality.</w:t>
      </w:r>
      <w:r w:rsidR="00734DB1">
        <w:rPr>
          <w:rFonts w:ascii="Bookman Old Style" w:hAnsi="Bookman Old Style"/>
        </w:rPr>
        <w:tab/>
        <w:t xml:space="preserve">  [4 marks]</w:t>
      </w: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465F13" w:rsidRPr="00225C8B" w:rsidRDefault="00465F13" w:rsidP="00465F13">
      <w:pPr>
        <w:jc w:val="both"/>
        <w:rPr>
          <w:rFonts w:ascii="Bookman Old Style" w:hAnsi="Bookman Old Style"/>
        </w:rPr>
      </w:pPr>
    </w:p>
    <w:p w:rsidR="00465F13" w:rsidRPr="00225C8B" w:rsidRDefault="00465F13" w:rsidP="00465F13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465F13" w:rsidRDefault="00465F13" w:rsidP="00734DB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>In relation to the law governing negotiable instruments, explain four types of endorsements that may be made on a bill of exchange.</w:t>
      </w:r>
      <w:r w:rsidR="00734DB1"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ab/>
        <w:t>[8 marks]</w:t>
      </w: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465F13" w:rsidRDefault="00465F13" w:rsidP="00465F1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>Outline the ways in which a Bill of Exchange may be discharged.  [6 marks]</w:t>
      </w: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465F13" w:rsidRDefault="00465F13" w:rsidP="00465F1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>Highlight the characteristics of a promissory note.</w:t>
      </w:r>
      <w:r w:rsidR="00734DB1">
        <w:rPr>
          <w:rFonts w:ascii="Bookman Old Style" w:hAnsi="Bookman Old Style"/>
        </w:rPr>
        <w:tab/>
      </w:r>
      <w:r w:rsidR="00734DB1">
        <w:rPr>
          <w:rFonts w:ascii="Bookman Old Style" w:hAnsi="Bookman Old Style"/>
        </w:rPr>
        <w:tab/>
        <w:t xml:space="preserve"> [6 marks]</w:t>
      </w:r>
    </w:p>
    <w:p w:rsidR="00465F13" w:rsidRDefault="00465F13" w:rsidP="00465F13">
      <w:pPr>
        <w:jc w:val="both"/>
        <w:rPr>
          <w:rFonts w:ascii="Bookman Old Style" w:hAnsi="Bookman Old Style"/>
        </w:rPr>
      </w:pPr>
    </w:p>
    <w:p w:rsidR="00465F13" w:rsidRDefault="00465F13" w:rsidP="00465F13">
      <w:bookmarkStart w:id="0" w:name="_GoBack"/>
      <w:bookmarkEnd w:id="0"/>
    </w:p>
    <w:p w:rsidR="00465F13" w:rsidRDefault="00465F13" w:rsidP="00465F13"/>
    <w:p w:rsidR="009351F9" w:rsidRDefault="00422705"/>
    <w:sectPr w:rsidR="009351F9" w:rsidSect="0054416E">
      <w:headerReference w:type="default" r:id="rId9"/>
      <w:footerReference w:type="even" r:id="rId10"/>
      <w:footerReference w:type="default" r:id="rId11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705" w:rsidRDefault="00422705" w:rsidP="00465F13">
      <w:r>
        <w:separator/>
      </w:r>
    </w:p>
  </w:endnote>
  <w:endnote w:type="continuationSeparator" w:id="0">
    <w:p w:rsidR="00422705" w:rsidRDefault="00422705" w:rsidP="00465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422705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42270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42270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4DB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4227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705" w:rsidRDefault="00422705" w:rsidP="00465F13">
      <w:r>
        <w:separator/>
      </w:r>
    </w:p>
  </w:footnote>
  <w:footnote w:type="continuationSeparator" w:id="0">
    <w:p w:rsidR="00422705" w:rsidRDefault="00422705" w:rsidP="00465F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465F13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HBC 2206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0A2075"/>
    <w:multiLevelType w:val="hybridMultilevel"/>
    <w:tmpl w:val="EF68F732"/>
    <w:lvl w:ilvl="0" w:tplc="F4AC16C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BB1590"/>
    <w:multiLevelType w:val="hybridMultilevel"/>
    <w:tmpl w:val="CF707762"/>
    <w:lvl w:ilvl="0" w:tplc="8576759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F13"/>
    <w:rsid w:val="00422705"/>
    <w:rsid w:val="00465F13"/>
    <w:rsid w:val="00734DB1"/>
    <w:rsid w:val="007C7859"/>
    <w:rsid w:val="00C54BE3"/>
    <w:rsid w:val="00CA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A3A7C9-8AD2-42A3-B2CD-33C9E8BC9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F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465F13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465F1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65F13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465F13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465F1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465F13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465F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5F1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465F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F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465F13"/>
  </w:style>
  <w:style w:type="paragraph" w:styleId="ListParagraph">
    <w:name w:val="List Paragraph"/>
    <w:basedOn w:val="Normal"/>
    <w:uiPriority w:val="34"/>
    <w:qFormat/>
    <w:rsid w:val="00734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2015-07-31T12:10:00Z</dcterms:created>
  <dcterms:modified xsi:type="dcterms:W3CDTF">2015-07-31T12:49:00Z</dcterms:modified>
</cp:coreProperties>
</file>