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9512884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A90AE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 SEMESTER II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>COMMERCE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A90AE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HBC 2110: INTRODUCTION TO BUSINESS STATISTICS</w:t>
      </w:r>
    </w:p>
    <w:p w:rsidR="00A90AEC" w:rsidRPr="00225C8B" w:rsidRDefault="00A90AE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5745A">
        <w:rPr>
          <w:rFonts w:ascii="Bookman Old Style" w:hAnsi="Bookman Old Style"/>
        </w:rPr>
        <w:t>i)</w:t>
      </w:r>
      <w:r w:rsidR="0045745A">
        <w:rPr>
          <w:rFonts w:ascii="Bookman Old Style" w:hAnsi="Bookman Old Style"/>
        </w:rPr>
        <w:tab/>
        <w:t>Define the term Business Statistics.</w:t>
      </w:r>
      <w:r w:rsidR="0045745A">
        <w:rPr>
          <w:rFonts w:ascii="Bookman Old Style" w:hAnsi="Bookman Old Style"/>
        </w:rPr>
        <w:tab/>
      </w:r>
      <w:r w:rsidR="0045745A">
        <w:rPr>
          <w:rFonts w:ascii="Bookman Old Style" w:hAnsi="Bookman Old Style"/>
        </w:rPr>
        <w:tab/>
      </w:r>
      <w:r w:rsidR="0045745A">
        <w:rPr>
          <w:rFonts w:ascii="Bookman Old Style" w:hAnsi="Bookman Old Style"/>
        </w:rPr>
        <w:tab/>
        <w:t>(1 mark)</w:t>
      </w:r>
    </w:p>
    <w:p w:rsidR="0045745A" w:rsidRDefault="0045745A" w:rsidP="00D33BC2">
      <w:pPr>
        <w:jc w:val="both"/>
        <w:rPr>
          <w:rFonts w:ascii="Bookman Old Style" w:hAnsi="Bookman Old Style"/>
        </w:rPr>
      </w:pPr>
    </w:p>
    <w:p w:rsidR="0045745A" w:rsidRDefault="0045745A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Distinguish between descriptive and inferential statistics.(3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5745A">
        <w:rPr>
          <w:rFonts w:ascii="Bookman Old Style" w:hAnsi="Bookman Old Style"/>
        </w:rPr>
        <w:t>A social survey revealed the following earners found per family.</w:t>
      </w:r>
    </w:p>
    <w:p w:rsidR="0045745A" w:rsidRDefault="0045745A" w:rsidP="00D33BC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C605D2" w:rsidTr="00C605D2"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No. of employee</w:t>
            </w:r>
          </w:p>
        </w:tc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No of family</w:t>
            </w:r>
          </w:p>
        </w:tc>
      </w:tr>
      <w:tr w:rsidR="00C605D2" w:rsidTr="00C605D2"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</w:p>
        </w:tc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117</w:t>
            </w:r>
          </w:p>
        </w:tc>
      </w:tr>
      <w:tr w:rsidR="00C605D2" w:rsidTr="00C605D2"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1086</w:t>
            </w:r>
          </w:p>
        </w:tc>
      </w:tr>
      <w:tr w:rsidR="00C605D2" w:rsidTr="00C605D2"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616</w:t>
            </w:r>
          </w:p>
        </w:tc>
      </w:tr>
      <w:tr w:rsidR="00C605D2" w:rsidTr="00C605D2"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287</w:t>
            </w:r>
          </w:p>
        </w:tc>
      </w:tr>
      <w:tr w:rsidR="00C605D2" w:rsidTr="00C605D2"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146</w:t>
            </w:r>
          </w:p>
        </w:tc>
      </w:tr>
      <w:tr w:rsidR="00C605D2" w:rsidTr="00C605D2"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47</w:t>
            </w:r>
          </w:p>
        </w:tc>
      </w:tr>
      <w:tr w:rsidR="00C605D2" w:rsidTr="00C605D2"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</w:t>
            </w:r>
          </w:p>
        </w:tc>
      </w:tr>
      <w:tr w:rsidR="00C605D2" w:rsidTr="00C605D2"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4788" w:type="dxa"/>
          </w:tcPr>
          <w:p w:rsidR="00C605D2" w:rsidRDefault="00C605D2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</w:tr>
      <w:tr w:rsidR="00FB38B4" w:rsidTr="00C605D2">
        <w:tc>
          <w:tcPr>
            <w:tcW w:w="4788" w:type="dxa"/>
          </w:tcPr>
          <w:p w:rsidR="00FB38B4" w:rsidRDefault="00FB38B4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4788" w:type="dxa"/>
          </w:tcPr>
          <w:p w:rsidR="00FB38B4" w:rsidRDefault="00FB38B4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</w:tr>
    </w:tbl>
    <w:p w:rsidR="00E64652" w:rsidRDefault="00E64652" w:rsidP="00D33BC2">
      <w:pPr>
        <w:jc w:val="both"/>
        <w:rPr>
          <w:rFonts w:ascii="Bookman Old Style" w:hAnsi="Bookman Old Style"/>
        </w:rPr>
      </w:pPr>
    </w:p>
    <w:p w:rsidR="00FB38B4" w:rsidRDefault="00FB38B4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Calculate the mean and the standard deviation.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FB38B4" w:rsidRDefault="00FB38B4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 )</w:t>
      </w:r>
      <w:r>
        <w:rPr>
          <w:rFonts w:ascii="Bookman Old Style" w:hAnsi="Bookman Old Style"/>
        </w:rPr>
        <w:tab/>
        <w:t xml:space="preserve">Compute the suitable method the index number of qualities given on </w:t>
      </w:r>
      <w:r w:rsidR="00C05571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table below:</w:t>
      </w:r>
    </w:p>
    <w:p w:rsidR="00C05571" w:rsidRDefault="00C05571" w:rsidP="00D33BC2">
      <w:pPr>
        <w:jc w:val="both"/>
        <w:rPr>
          <w:rFonts w:ascii="Bookman Old Style" w:hAnsi="Bookman Old Style"/>
        </w:rPr>
      </w:pPr>
    </w:p>
    <w:p w:rsidR="00C05571" w:rsidRDefault="00C05571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2014</w:t>
      </w:r>
    </w:p>
    <w:p w:rsidR="00C05571" w:rsidRDefault="00C05571" w:rsidP="00D33BC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C05571" w:rsidTr="00C05571"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2014</w:t>
            </w:r>
          </w:p>
        </w:tc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16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2014</w:t>
            </w:r>
          </w:p>
        </w:tc>
      </w:tr>
      <w:tr w:rsidR="00C05571" w:rsidTr="00C05571">
        <w:tc>
          <w:tcPr>
            <w:tcW w:w="1915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COMMODITY</w:t>
            </w:r>
          </w:p>
        </w:tc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PRICE</w:t>
            </w:r>
          </w:p>
        </w:tc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VALUE</w:t>
            </w:r>
          </w:p>
        </w:tc>
        <w:tc>
          <w:tcPr>
            <w:tcW w:w="1915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PRICE</w:t>
            </w:r>
          </w:p>
        </w:tc>
        <w:tc>
          <w:tcPr>
            <w:tcW w:w="1916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VALUE</w:t>
            </w:r>
          </w:p>
        </w:tc>
      </w:tr>
      <w:tr w:rsidR="00C05571" w:rsidTr="00C05571">
        <w:tc>
          <w:tcPr>
            <w:tcW w:w="1915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</w:t>
            </w:r>
          </w:p>
        </w:tc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800</w:t>
            </w:r>
          </w:p>
        </w:tc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8000</w:t>
            </w:r>
          </w:p>
        </w:tc>
        <w:tc>
          <w:tcPr>
            <w:tcW w:w="1915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10,000</w:t>
            </w:r>
          </w:p>
        </w:tc>
        <w:tc>
          <w:tcPr>
            <w:tcW w:w="1916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11,000</w:t>
            </w:r>
          </w:p>
        </w:tc>
      </w:tr>
      <w:tr w:rsidR="00C05571" w:rsidTr="00C05571">
        <w:tc>
          <w:tcPr>
            <w:tcW w:w="1915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</w:t>
            </w:r>
          </w:p>
        </w:tc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1000</w:t>
            </w:r>
          </w:p>
        </w:tc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90,000</w:t>
            </w:r>
          </w:p>
        </w:tc>
        <w:tc>
          <w:tcPr>
            <w:tcW w:w="1915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1,200</w:t>
            </w:r>
          </w:p>
        </w:tc>
        <w:tc>
          <w:tcPr>
            <w:tcW w:w="1916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10,000</w:t>
            </w:r>
          </w:p>
        </w:tc>
      </w:tr>
      <w:tr w:rsidR="00C05571" w:rsidTr="00C05571">
        <w:tc>
          <w:tcPr>
            <w:tcW w:w="1915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</w:t>
            </w:r>
          </w:p>
        </w:tc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1600</w:t>
            </w:r>
          </w:p>
        </w:tc>
        <w:tc>
          <w:tcPr>
            <w:tcW w:w="1915" w:type="dxa"/>
          </w:tcPr>
          <w:p w:rsidR="00C05571" w:rsidRDefault="00C0557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25,600</w:t>
            </w:r>
          </w:p>
        </w:tc>
        <w:tc>
          <w:tcPr>
            <w:tcW w:w="1915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</w:t>
            </w:r>
          </w:p>
        </w:tc>
        <w:tc>
          <w:tcPr>
            <w:tcW w:w="1916" w:type="dxa"/>
          </w:tcPr>
          <w:p w:rsidR="00C05571" w:rsidRDefault="00356C06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34,000</w:t>
            </w:r>
          </w:p>
        </w:tc>
      </w:tr>
    </w:tbl>
    <w:p w:rsidR="00C05571" w:rsidRDefault="00C05571" w:rsidP="00D33BC2">
      <w:pPr>
        <w:jc w:val="both"/>
        <w:rPr>
          <w:rFonts w:ascii="Bookman Old Style" w:hAnsi="Bookman Old Style"/>
        </w:rPr>
      </w:pPr>
    </w:p>
    <w:p w:rsidR="00356C06" w:rsidRDefault="00356C0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FB38B4" w:rsidRDefault="00FB38B4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56C06">
        <w:rPr>
          <w:rFonts w:ascii="Bookman Old Style" w:hAnsi="Bookman Old Style"/>
        </w:rPr>
        <w:t xml:space="preserve">Two machines are used to network items that are initially defective.  If x </w:t>
      </w:r>
      <w:r w:rsidR="00356C06">
        <w:rPr>
          <w:rFonts w:ascii="Bookman Old Style" w:hAnsi="Bookman Old Style"/>
        </w:rPr>
        <w:tab/>
        <w:t xml:space="preserve">be the number of hours machine A is in use and Y be the number of </w:t>
      </w:r>
      <w:r w:rsidR="00356C06">
        <w:rPr>
          <w:rFonts w:ascii="Bookman Old Style" w:hAnsi="Bookman Old Style"/>
        </w:rPr>
        <w:tab/>
        <w:t xml:space="preserve">hours machine B is in use on a randomly chosen day.  Assume x and y </w:t>
      </w:r>
      <w:r w:rsidR="00356C06">
        <w:rPr>
          <w:rFonts w:ascii="Bookman Old Style" w:hAnsi="Bookman Old Style"/>
        </w:rPr>
        <w:tab/>
        <w:t>have joint probability density function given by:</w:t>
      </w:r>
    </w:p>
    <w:p w:rsidR="00356C06" w:rsidRDefault="00356C06" w:rsidP="00D33BC2">
      <w:pPr>
        <w:jc w:val="both"/>
        <w:rPr>
          <w:rFonts w:ascii="Bookman Old Style" w:hAnsi="Bookman Old Style"/>
        </w:rPr>
      </w:pPr>
    </w:p>
    <w:p w:rsidR="00356C06" w:rsidRDefault="00356C0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f(x, y) = </w:t>
      </w:r>
      <w:r w:rsidRPr="00356C06">
        <w:rPr>
          <w:rFonts w:ascii="Bookman Old Style" w:hAnsi="Bookman Old Style"/>
          <w:position w:val="-32"/>
        </w:rPr>
        <w:object w:dxaOrig="3739" w:dyaOrig="760">
          <v:shape id="_x0000_i1026" type="#_x0000_t75" style="width:186.75pt;height:38.25pt" o:ole="">
            <v:imagedata r:id="rId8" o:title=""/>
          </v:shape>
          <o:OLEObject Type="Embed" ProgID="Equation.3" ShapeID="_x0000_i1026" DrawAspect="Content" ObjectID="_1499512885" r:id="rId9"/>
        </w:objec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356C06" w:rsidRDefault="00356C0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 xml:space="preserve">Find the probability that both machines are in operation for more than </w:t>
      </w:r>
      <w:r>
        <w:rPr>
          <w:rFonts w:ascii="Bookman Old Style" w:hAnsi="Bookman Old Style"/>
        </w:rPr>
        <w:tab/>
        <w:t>half an hour.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356C06" w:rsidRDefault="00356C06" w:rsidP="00D33BC2">
      <w:pPr>
        <w:jc w:val="both"/>
        <w:rPr>
          <w:rFonts w:ascii="Bookman Old Style" w:hAnsi="Bookman Old Style"/>
        </w:rPr>
      </w:pPr>
    </w:p>
    <w:p w:rsidR="00356C06" w:rsidRDefault="00356C0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Find the marginal probability density functions f(x) and f</w:t>
      </w:r>
      <w:r>
        <w:rPr>
          <w:rFonts w:ascii="Bookman Old Style" w:hAnsi="Bookman Old Style"/>
          <w:vertAlign w:val="subscript"/>
        </w:rPr>
        <w:t>y</w:t>
      </w:r>
      <w:r>
        <w:rPr>
          <w:rFonts w:ascii="Bookman Old Style" w:hAnsi="Bookman Old Style"/>
        </w:rPr>
        <w:t>(y)</w:t>
      </w:r>
      <w:r>
        <w:rPr>
          <w:rFonts w:ascii="Bookman Old Style" w:hAnsi="Bookman Old Style"/>
        </w:rPr>
        <w:tab/>
        <w:t>(2 marks)</w:t>
      </w:r>
    </w:p>
    <w:p w:rsidR="00356C06" w:rsidRDefault="00356C06" w:rsidP="00D33BC2">
      <w:pPr>
        <w:jc w:val="both"/>
        <w:rPr>
          <w:rFonts w:ascii="Bookman Old Style" w:hAnsi="Bookman Old Style"/>
        </w:rPr>
      </w:pPr>
    </w:p>
    <w:p w:rsidR="00356C06" w:rsidRDefault="00356C0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Are x and y independent.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EF7D10" w:rsidRPr="00356C06" w:rsidRDefault="00EF7D10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F7D10">
        <w:rPr>
          <w:rFonts w:ascii="Bookman Old Style" w:hAnsi="Bookman Old Style"/>
        </w:rPr>
        <w:t>i)</w:t>
      </w:r>
      <w:r w:rsidR="00EF7D10">
        <w:rPr>
          <w:rFonts w:ascii="Bookman Old Style" w:hAnsi="Bookman Old Style"/>
        </w:rPr>
        <w:tab/>
        <w:t>Differentiate between a null and an alternative hypothesis.(2 marks)</w: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What is a Type I error in hypothesis testing.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F7D10">
        <w:rPr>
          <w:rFonts w:ascii="Bookman Old Style" w:hAnsi="Bookman Old Style"/>
        </w:rPr>
        <w:t xml:space="preserve">A sample of 74 measures of the length of a species of tilapia was taken form </w:t>
      </w:r>
      <w:r w:rsidR="00EF7D10">
        <w:rPr>
          <w:rFonts w:ascii="Bookman Old Style" w:hAnsi="Bookman Old Style"/>
        </w:rPr>
        <w:tab/>
        <w:t xml:space="preserve">a population which was believed to follow a normal distribution with mean </w:t>
      </w:r>
      <w:r w:rsidR="00EF7D10">
        <w:rPr>
          <w:rFonts w:ascii="Bookman Old Style" w:hAnsi="Bookman Old Style"/>
        </w:rPr>
        <w:tab/>
        <w:t xml:space="preserve">length 78.5cm.  Variance </w:t>
      </w:r>
      <w:r w:rsidR="00EF7D10" w:rsidRPr="00EF7D10">
        <w:rPr>
          <w:rFonts w:ascii="Bookman Old Style" w:hAnsi="Bookman Old Style"/>
          <w:position w:val="-6"/>
        </w:rPr>
        <w:object w:dxaOrig="1180" w:dyaOrig="320">
          <v:shape id="_x0000_i1027" type="#_x0000_t75" style="width:59.25pt;height:15.75pt" o:ole="">
            <v:imagedata r:id="rId10" o:title=""/>
          </v:shape>
          <o:OLEObject Type="Embed" ProgID="Equation.3" ShapeID="_x0000_i1027" DrawAspect="Content" ObjectID="_1499512886" r:id="rId11"/>
        </w:objec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Determine whether we can assume that the sample came from this </w:t>
      </w:r>
      <w:r>
        <w:rPr>
          <w:rFonts w:ascii="Bookman Old Style" w:hAnsi="Bookman Old Style"/>
        </w:rPr>
        <w:tab/>
        <w:t>population.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EF7D10">
        <w:rPr>
          <w:rFonts w:ascii="Bookman Old Style" w:hAnsi="Bookman Old Style"/>
        </w:rPr>
        <w:t xml:space="preserve">Raw materials are tested for purity the process requires a purity of 85%.  A </w:t>
      </w:r>
      <w:r w:rsidR="00EF7D10">
        <w:rPr>
          <w:rFonts w:ascii="Bookman Old Style" w:hAnsi="Bookman Old Style"/>
        </w:rPr>
        <w:tab/>
        <w:t>random sample is taken with the following results (%)</w: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93.2</w:t>
      </w:r>
      <w:r>
        <w:rPr>
          <w:rFonts w:ascii="Bookman Old Style" w:hAnsi="Bookman Old Style"/>
        </w:rPr>
        <w:tab/>
        <w:t>87.0</w:t>
      </w:r>
      <w:r>
        <w:rPr>
          <w:rFonts w:ascii="Bookman Old Style" w:hAnsi="Bookman Old Style"/>
        </w:rPr>
        <w:tab/>
        <w:t>92.1</w:t>
      </w:r>
      <w:r>
        <w:rPr>
          <w:rFonts w:ascii="Bookman Old Style" w:hAnsi="Bookman Old Style"/>
        </w:rPr>
        <w:tab/>
        <w:t>90.1</w:t>
      </w:r>
      <w:r>
        <w:rPr>
          <w:rFonts w:ascii="Bookman Old Style" w:hAnsi="Bookman Old Style"/>
        </w:rPr>
        <w:tab/>
        <w:t>87.3</w:t>
      </w:r>
      <w:r>
        <w:rPr>
          <w:rFonts w:ascii="Bookman Old Style" w:hAnsi="Bookman Old Style"/>
        </w:rPr>
        <w:tab/>
        <w:t>93.6</w: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State the appropriate null and alternative hypothesis</w:t>
      </w:r>
      <w:r>
        <w:rPr>
          <w:rFonts w:ascii="Bookman Old Style" w:hAnsi="Bookman Old Style"/>
        </w:rPr>
        <w:tab/>
        <w:t>(3 marks)</w: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Compute the P-value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Should the shipment be accepted?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 mark)</w: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Explain the reason for your answer</w:t>
      </w:r>
      <w:r>
        <w:rPr>
          <w:rFonts w:ascii="Bookman Old Style" w:hAnsi="Bookman Old Style"/>
        </w:rPr>
        <w:tab/>
        <w:t>in part (ii)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F7D10">
        <w:rPr>
          <w:rFonts w:ascii="Bookman Old Style" w:hAnsi="Bookman Old Style"/>
        </w:rPr>
        <w:t>Define the terms:</w: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Department events</w: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Mutually exclusive events</w: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Probability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F7D10">
        <w:rPr>
          <w:rFonts w:ascii="Bookman Old Style" w:hAnsi="Bookman Old Style"/>
        </w:rPr>
        <w:t>Number male children born to 120 families is distributed as follows:</w: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No of male children 0</w:t>
      </w:r>
      <w:r>
        <w:rPr>
          <w:rFonts w:ascii="Bookman Old Style" w:hAnsi="Bookman Old Style"/>
        </w:rPr>
        <w:tab/>
        <w:t>1</w:t>
      </w:r>
      <w:r>
        <w:rPr>
          <w:rFonts w:ascii="Bookman Old Style" w:hAnsi="Bookman Old Style"/>
        </w:rPr>
        <w:tab/>
        <w:t>2</w:t>
      </w:r>
      <w:r>
        <w:rPr>
          <w:rFonts w:ascii="Bookman Old Style" w:hAnsi="Bookman Old Style"/>
        </w:rPr>
        <w:tab/>
        <w:t>3</w:t>
      </w:r>
      <w:r>
        <w:rPr>
          <w:rFonts w:ascii="Bookman Old Style" w:hAnsi="Bookman Old Style"/>
        </w:rPr>
        <w:tab/>
        <w:t>4</w:t>
      </w:r>
      <w:r>
        <w:rPr>
          <w:rFonts w:ascii="Bookman Old Style" w:hAnsi="Bookman Old Style"/>
        </w:rPr>
        <w:tab/>
        <w:t>5</w:t>
      </w:r>
    </w:p>
    <w:p w:rsidR="00EF7D10" w:rsidRDefault="00EF7D10" w:rsidP="00E64652">
      <w:pPr>
        <w:jc w:val="both"/>
        <w:rPr>
          <w:rFonts w:ascii="Bookman Old Style" w:hAnsi="Bookman Old Style"/>
        </w:rPr>
      </w:pPr>
    </w:p>
    <w:p w:rsidR="00EF7D10" w:rsidRDefault="00EF7D10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No. of families</w:t>
      </w:r>
      <w:r>
        <w:rPr>
          <w:rFonts w:ascii="Bookman Old Style" w:hAnsi="Bookman Old Style"/>
        </w:rPr>
        <w:tab/>
        <w:t>4</w:t>
      </w:r>
      <w:r>
        <w:rPr>
          <w:rFonts w:ascii="Bookman Old Style" w:hAnsi="Bookman Old Style"/>
        </w:rPr>
        <w:tab/>
        <w:t>18</w:t>
      </w:r>
      <w:r>
        <w:rPr>
          <w:rFonts w:ascii="Bookman Old Style" w:hAnsi="Bookman Old Style"/>
        </w:rPr>
        <w:tab/>
        <w:t>40</w:t>
      </w:r>
      <w:r>
        <w:rPr>
          <w:rFonts w:ascii="Bookman Old Style" w:hAnsi="Bookman Old Style"/>
        </w:rPr>
        <w:tab/>
        <w:t>36</w:t>
      </w:r>
      <w:r>
        <w:rPr>
          <w:rFonts w:ascii="Bookman Old Style" w:hAnsi="Bookman Old Style"/>
        </w:rPr>
        <w:tab/>
        <w:t>20</w:t>
      </w:r>
      <w:r>
        <w:rPr>
          <w:rFonts w:ascii="Bookman Old Style" w:hAnsi="Bookman Old Style"/>
        </w:rPr>
        <w:tab/>
        <w:t>2</w:t>
      </w:r>
    </w:p>
    <w:p w:rsidR="00BA502C" w:rsidRDefault="00BA502C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Calculate the probability of make birth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BA502C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BA502C">
        <w:rPr>
          <w:rFonts w:ascii="Bookman Old Style" w:hAnsi="Bookman Old Style"/>
        </w:rPr>
        <w:t xml:space="preserve">The time customers spend inside a supermarket are observed.  </w:t>
      </w:r>
    </w:p>
    <w:p w:rsidR="00E64652" w:rsidRDefault="00BA502C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The following are 13.7 time expenditure (in seconds)</w:t>
      </w:r>
    </w:p>
    <w:p w:rsidR="00BA502C" w:rsidRDefault="00BA502C" w:rsidP="00E6465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3282"/>
        <w:gridCol w:w="3282"/>
        <w:gridCol w:w="3282"/>
      </w:tblGrid>
      <w:tr w:rsidR="00886D0D" w:rsidTr="00886D0D"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Time</w:t>
            </w:r>
          </w:p>
        </w:tc>
        <w:tc>
          <w:tcPr>
            <w:tcW w:w="3282" w:type="dxa"/>
          </w:tcPr>
          <w:p w:rsidR="00886D0D" w:rsidRDefault="00886D0D" w:rsidP="00886D0D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Observed 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Expected</w:t>
            </w:r>
          </w:p>
        </w:tc>
      </w:tr>
      <w:tr w:rsidR="00886D0D" w:rsidTr="00886D0D"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 – 2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23</w:t>
            </w:r>
          </w:p>
        </w:tc>
      </w:tr>
      <w:tr w:rsidR="00886D0D" w:rsidTr="00886D0D"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 – 4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</w:t>
            </w:r>
          </w:p>
        </w:tc>
      </w:tr>
      <w:tr w:rsidR="00886D0D" w:rsidTr="00886D0D"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 – 6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</w:t>
            </w:r>
          </w:p>
        </w:tc>
      </w:tr>
      <w:tr w:rsidR="00886D0D" w:rsidTr="00886D0D"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– 8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</w:tr>
      <w:tr w:rsidR="00886D0D" w:rsidTr="00886D0D"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 – 10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</w:t>
            </w:r>
          </w:p>
        </w:tc>
      </w:tr>
      <w:tr w:rsidR="00886D0D" w:rsidTr="00886D0D"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– 12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</w:t>
            </w:r>
          </w:p>
        </w:tc>
      </w:tr>
      <w:tr w:rsidR="00886D0D" w:rsidTr="00886D0D"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– 18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</w:t>
            </w:r>
          </w:p>
        </w:tc>
      </w:tr>
      <w:tr w:rsidR="00886D0D" w:rsidTr="00886D0D"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 – 22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</w:tr>
      <w:tr w:rsidR="00886D0D" w:rsidTr="00886D0D"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&gt;22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</w:t>
            </w:r>
          </w:p>
        </w:tc>
        <w:tc>
          <w:tcPr>
            <w:tcW w:w="3282" w:type="dxa"/>
          </w:tcPr>
          <w:p w:rsidR="00886D0D" w:rsidRDefault="00886D0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</w:t>
            </w:r>
            <w:r w:rsidR="00F40517">
              <w:rPr>
                <w:rFonts w:ascii="Bookman Old Style" w:hAnsi="Bookman Old Style"/>
              </w:rPr>
              <w:t xml:space="preserve"> </w:t>
            </w:r>
          </w:p>
        </w:tc>
      </w:tr>
    </w:tbl>
    <w:p w:rsidR="00BA502C" w:rsidRDefault="00BA502C" w:rsidP="00E64652">
      <w:pPr>
        <w:jc w:val="both"/>
        <w:rPr>
          <w:rFonts w:ascii="Bookman Old Style" w:hAnsi="Bookman Old Style"/>
        </w:rPr>
      </w:pPr>
    </w:p>
    <w:p w:rsidR="00E64652" w:rsidRDefault="00440E0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Can you conclude that the theoretical model does not explain the observed values well?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(11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40E07">
        <w:rPr>
          <w:rFonts w:ascii="Bookman Old Style" w:hAnsi="Bookman Old Style"/>
        </w:rPr>
        <w:t>Define the terms:</w:t>
      </w:r>
    </w:p>
    <w:p w:rsidR="00440E07" w:rsidRDefault="00440E07" w:rsidP="00E64652">
      <w:pPr>
        <w:jc w:val="both"/>
        <w:rPr>
          <w:rFonts w:ascii="Bookman Old Style" w:hAnsi="Bookman Old Style"/>
        </w:rPr>
      </w:pPr>
    </w:p>
    <w:p w:rsidR="00440E07" w:rsidRDefault="00440E0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Business statistics</w:t>
      </w:r>
    </w:p>
    <w:p w:rsidR="00440E07" w:rsidRDefault="00440E07" w:rsidP="00E64652">
      <w:pPr>
        <w:jc w:val="both"/>
        <w:rPr>
          <w:rFonts w:ascii="Bookman Old Style" w:hAnsi="Bookman Old Style"/>
        </w:rPr>
      </w:pPr>
    </w:p>
    <w:p w:rsidR="00440E07" w:rsidRDefault="00440E0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Skewness</w:t>
      </w:r>
    </w:p>
    <w:p w:rsidR="00440E07" w:rsidRDefault="00440E07" w:rsidP="00E64652">
      <w:pPr>
        <w:jc w:val="both"/>
        <w:rPr>
          <w:rFonts w:ascii="Bookman Old Style" w:hAnsi="Bookman Old Style"/>
        </w:rPr>
      </w:pPr>
    </w:p>
    <w:p w:rsidR="00440E07" w:rsidRDefault="00440E0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Time series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40E07">
        <w:rPr>
          <w:rFonts w:ascii="Bookman Old Style" w:hAnsi="Bookman Old Style"/>
        </w:rPr>
        <w:t xml:space="preserve">From the table below, that the mean number tablets to come fever is 19.9, </w:t>
      </w:r>
      <w:r w:rsidR="00440E07">
        <w:rPr>
          <w:rFonts w:ascii="Bookman Old Style" w:hAnsi="Bookman Old Style"/>
        </w:rPr>
        <w:tab/>
        <w:t>find the missing frequency.</w:t>
      </w:r>
    </w:p>
    <w:p w:rsidR="005C6BB7" w:rsidRDefault="00440E0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</w:p>
    <w:tbl>
      <w:tblPr>
        <w:tblStyle w:val="TableGrid"/>
        <w:tblW w:w="0" w:type="auto"/>
        <w:tblLook w:val="04A0"/>
      </w:tblPr>
      <w:tblGrid>
        <w:gridCol w:w="1086"/>
        <w:gridCol w:w="966"/>
        <w:gridCol w:w="967"/>
        <w:gridCol w:w="986"/>
        <w:gridCol w:w="986"/>
        <w:gridCol w:w="986"/>
        <w:gridCol w:w="986"/>
        <w:gridCol w:w="986"/>
        <w:gridCol w:w="986"/>
        <w:gridCol w:w="911"/>
      </w:tblGrid>
      <w:tr w:rsidR="005C6BB7" w:rsidTr="005C6BB7">
        <w:tc>
          <w:tcPr>
            <w:tcW w:w="10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No. of tables</w:t>
            </w:r>
          </w:p>
        </w:tc>
        <w:tc>
          <w:tcPr>
            <w:tcW w:w="96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4-8</w:t>
            </w:r>
          </w:p>
        </w:tc>
        <w:tc>
          <w:tcPr>
            <w:tcW w:w="967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8-12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12-16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16-20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20-24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24-28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28-32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32-36</w:t>
            </w:r>
          </w:p>
        </w:tc>
        <w:tc>
          <w:tcPr>
            <w:tcW w:w="911" w:type="dxa"/>
          </w:tcPr>
          <w:p w:rsidR="005C6BB7" w:rsidRDefault="00213A3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36-40</w:t>
            </w:r>
          </w:p>
        </w:tc>
      </w:tr>
      <w:tr w:rsidR="005C6BB7" w:rsidTr="005C6BB7">
        <w:tc>
          <w:tcPr>
            <w:tcW w:w="10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No. of persons</w:t>
            </w:r>
          </w:p>
        </w:tc>
        <w:tc>
          <w:tcPr>
            <w:tcW w:w="96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</w:t>
            </w:r>
          </w:p>
        </w:tc>
        <w:tc>
          <w:tcPr>
            <w:tcW w:w="967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?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17</w:t>
            </w:r>
          </w:p>
        </w:tc>
        <w:tc>
          <w:tcPr>
            <w:tcW w:w="986" w:type="dxa"/>
          </w:tcPr>
          <w:p w:rsidR="005C6BB7" w:rsidRDefault="005C6BB7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911" w:type="dxa"/>
          </w:tcPr>
          <w:p w:rsidR="005C6BB7" w:rsidRDefault="00213A3A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</w:tr>
    </w:tbl>
    <w:p w:rsidR="00E64652" w:rsidRDefault="00213A3A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213A3A" w:rsidRDefault="00213A3A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13A3A">
        <w:rPr>
          <w:rFonts w:ascii="Bookman Old Style" w:hAnsi="Bookman Old Style"/>
        </w:rPr>
        <w:t>Secretaries in a given office took</w:t>
      </w:r>
      <w:r w:rsidR="005B75B9">
        <w:rPr>
          <w:rFonts w:ascii="Bookman Old Style" w:hAnsi="Bookman Old Style"/>
        </w:rPr>
        <w:t xml:space="preserve"> 15 minutes with a standard deviation at 2 </w:t>
      </w:r>
      <w:r w:rsidR="005B75B9">
        <w:rPr>
          <w:rFonts w:ascii="Bookman Old Style" w:hAnsi="Bookman Old Style"/>
        </w:rPr>
        <w:tab/>
        <w:t xml:space="preserve">minutes for teas break.  When a new employee was observed over 50 such </w:t>
      </w:r>
      <w:r w:rsidR="005B75B9">
        <w:rPr>
          <w:rFonts w:ascii="Bookman Old Style" w:hAnsi="Bookman Old Style"/>
        </w:rPr>
        <w:tab/>
        <w:t xml:space="preserve">tea brakes, she had an average at 17 minutes should she be cautioned </w:t>
      </w:r>
      <w:r w:rsidR="005B75B9">
        <w:rPr>
          <w:rFonts w:ascii="Bookman Old Style" w:hAnsi="Bookman Old Style"/>
        </w:rPr>
        <w:tab/>
        <w:t>about taking too long a time over her tea break.</w:t>
      </w:r>
      <w:r w:rsidR="009E564E">
        <w:rPr>
          <w:rFonts w:ascii="Bookman Old Style" w:hAnsi="Bookman Old Style"/>
        </w:rPr>
        <w:tab/>
      </w:r>
      <w:r w:rsidR="009E564E">
        <w:rPr>
          <w:rFonts w:ascii="Bookman Old Style" w:hAnsi="Bookman Old Style"/>
        </w:rPr>
        <w:tab/>
        <w:t>(8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9E564E">
        <w:rPr>
          <w:rFonts w:ascii="Bookman Old Style" w:hAnsi="Bookman Old Style"/>
        </w:rPr>
        <w:t xml:space="preserve">How large should be  a sample needed to estimate a population mean </w:t>
      </w:r>
      <w:r w:rsidR="009E564E">
        <w:rPr>
          <w:rFonts w:ascii="Bookman Old Style" w:hAnsi="Bookman Old Style"/>
        </w:rPr>
        <w:tab/>
        <w:t xml:space="preserve">income to an accuracy at about Kshs.100 to it true value with 95% </w:t>
      </w:r>
      <w:r w:rsidR="009E564E">
        <w:rPr>
          <w:rFonts w:ascii="Bookman Old Style" w:hAnsi="Bookman Old Style"/>
        </w:rPr>
        <w:tab/>
        <w:t>confidence, given the standard deviation is Shs.1,500.</w:t>
      </w:r>
      <w:r w:rsidR="009E564E">
        <w:rPr>
          <w:rFonts w:ascii="Bookman Old Style" w:hAnsi="Bookman Old Style"/>
        </w:rPr>
        <w:tab/>
      </w:r>
      <w:r w:rsidR="009E564E">
        <w:rPr>
          <w:rFonts w:ascii="Bookman Old Style" w:hAnsi="Bookman Old Style"/>
        </w:rPr>
        <w:tab/>
        <w:t>(2 marks)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 w:rsidR="003368AB"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E564E">
        <w:rPr>
          <w:rFonts w:ascii="Bookman Old Style" w:hAnsi="Bookman Old Style"/>
        </w:rPr>
        <w:t>i)</w:t>
      </w:r>
      <w:r w:rsidR="009E564E">
        <w:rPr>
          <w:rFonts w:ascii="Bookman Old Style" w:hAnsi="Bookman Old Style"/>
        </w:rPr>
        <w:tab/>
        <w:t>Define the term ANOVA.</w:t>
      </w:r>
      <w:r w:rsidR="009E564E">
        <w:rPr>
          <w:rFonts w:ascii="Bookman Old Style" w:hAnsi="Bookman Old Style"/>
        </w:rPr>
        <w:tab/>
      </w:r>
      <w:r w:rsidR="009E564E">
        <w:rPr>
          <w:rFonts w:ascii="Bookman Old Style" w:hAnsi="Bookman Old Style"/>
        </w:rPr>
        <w:tab/>
      </w:r>
      <w:r w:rsidR="009E564E">
        <w:rPr>
          <w:rFonts w:ascii="Bookman Old Style" w:hAnsi="Bookman Old Style"/>
        </w:rPr>
        <w:tab/>
      </w:r>
      <w:r w:rsidR="009E564E">
        <w:rPr>
          <w:rFonts w:ascii="Bookman Old Style" w:hAnsi="Bookman Old Style"/>
        </w:rPr>
        <w:tab/>
      </w:r>
      <w:r w:rsidR="009E564E">
        <w:rPr>
          <w:rFonts w:ascii="Bookman Old Style" w:hAnsi="Bookman Old Style"/>
        </w:rPr>
        <w:tab/>
      </w:r>
      <w:r w:rsidR="009E564E">
        <w:rPr>
          <w:rFonts w:ascii="Bookman Old Style" w:hAnsi="Bookman Old Style"/>
        </w:rPr>
        <w:tab/>
        <w:t>(2 marks)</w:t>
      </w:r>
    </w:p>
    <w:p w:rsidR="009E564E" w:rsidRDefault="009E564E" w:rsidP="00E64652">
      <w:pPr>
        <w:jc w:val="both"/>
        <w:rPr>
          <w:rFonts w:ascii="Bookman Old Style" w:hAnsi="Bookman Old Style"/>
        </w:rPr>
      </w:pPr>
    </w:p>
    <w:p w:rsidR="009E564E" w:rsidRDefault="009E56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Explain the circumstances under which an Anova test is preferred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over the t-test.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E564E">
        <w:rPr>
          <w:rFonts w:ascii="Bookman Old Style" w:hAnsi="Bookman Old Style"/>
        </w:rPr>
        <w:t>Give the joint density at random variable x and y:</w:t>
      </w:r>
    </w:p>
    <w:p w:rsidR="009E564E" w:rsidRDefault="009E564E" w:rsidP="00E64652">
      <w:pPr>
        <w:jc w:val="both"/>
        <w:rPr>
          <w:rFonts w:ascii="Bookman Old Style" w:hAnsi="Bookman Old Style"/>
        </w:rPr>
      </w:pPr>
    </w:p>
    <w:p w:rsidR="009E564E" w:rsidRDefault="009E564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f(x, y) = </w:t>
      </w:r>
      <w:r w:rsidR="00AC2F55" w:rsidRPr="00FD263E">
        <w:rPr>
          <w:rFonts w:ascii="Bookman Old Style" w:hAnsi="Bookman Old Style"/>
          <w:position w:val="-30"/>
        </w:rPr>
        <w:object w:dxaOrig="1700" w:dyaOrig="720">
          <v:shape id="_x0000_i1028" type="#_x0000_t75" style="width:84.75pt;height:36pt" o:ole="">
            <v:imagedata r:id="rId12" o:title=""/>
          </v:shape>
          <o:OLEObject Type="Embed" ProgID="Equation.3" ShapeID="_x0000_i1028" DrawAspect="Content" ObjectID="_1499512887" r:id="rId13"/>
        </w:object>
      </w:r>
    </w:p>
    <w:p w:rsidR="00E64652" w:rsidRDefault="00FD263E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Find P (x &gt; 0.5) and y &lt; 0.5)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FD263E" w:rsidRDefault="00FD263E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D263E">
        <w:rPr>
          <w:rFonts w:ascii="Bookman Old Style" w:hAnsi="Bookman Old Style"/>
        </w:rPr>
        <w:t xml:space="preserve">Four salesmen were considered in terms of their quarterly sales over one </w:t>
      </w:r>
      <w:r w:rsidR="00FD263E">
        <w:rPr>
          <w:rFonts w:ascii="Bookman Old Style" w:hAnsi="Bookman Old Style"/>
        </w:rPr>
        <w:tab/>
        <w:t>year with the following results.</w:t>
      </w:r>
    </w:p>
    <w:p w:rsidR="00FD263E" w:rsidRDefault="00FD263E" w:rsidP="00E6465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1969"/>
        <w:gridCol w:w="1969"/>
        <w:gridCol w:w="1969"/>
        <w:gridCol w:w="1969"/>
        <w:gridCol w:w="1970"/>
      </w:tblGrid>
      <w:tr w:rsidR="00AC2F55" w:rsidTr="00AC2F55"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Salesman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Quarterly sales (million)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70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</w:p>
        </w:tc>
      </w:tr>
      <w:tr w:rsidR="00AC2F55" w:rsidTr="00AC2F55"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69" w:type="dxa"/>
          </w:tcPr>
          <w:p w:rsidR="00AC2F55" w:rsidRPr="00AC2F55" w:rsidRDefault="00AC2F55" w:rsidP="00E64652">
            <w:pPr>
              <w:jc w:val="both"/>
              <w:rPr>
                <w:rFonts w:ascii="Bookman Old Style" w:hAnsi="Bookman Old Style"/>
                <w:vertAlign w:val="subscript"/>
              </w:rPr>
            </w:pPr>
            <w:r>
              <w:rPr>
                <w:rFonts w:ascii="Bookman Old Style" w:hAnsi="Bookman Old Style"/>
              </w:rPr>
              <w:t>Q</w:t>
            </w:r>
            <w:r>
              <w:rPr>
                <w:rFonts w:ascii="Bookman Old Style" w:hAnsi="Bookman Old Style"/>
                <w:vertAlign w:val="subscript"/>
              </w:rPr>
              <w:t>1</w:t>
            </w:r>
          </w:p>
        </w:tc>
        <w:tc>
          <w:tcPr>
            <w:tcW w:w="1969" w:type="dxa"/>
          </w:tcPr>
          <w:p w:rsidR="00AC2F55" w:rsidRPr="00AC2F55" w:rsidRDefault="00AC2F55" w:rsidP="00E64652">
            <w:pPr>
              <w:jc w:val="both"/>
              <w:rPr>
                <w:rFonts w:ascii="Bookman Old Style" w:hAnsi="Bookman Old Style"/>
                <w:vertAlign w:val="subscript"/>
              </w:rPr>
            </w:pPr>
            <w:r>
              <w:rPr>
                <w:rFonts w:ascii="Bookman Old Style" w:hAnsi="Bookman Old Style"/>
              </w:rPr>
              <w:t>Q</w:t>
            </w:r>
            <w:r>
              <w:rPr>
                <w:rFonts w:ascii="Bookman Old Style" w:hAnsi="Bookman Old Style"/>
                <w:vertAlign w:val="subscript"/>
              </w:rPr>
              <w:t>2</w:t>
            </w:r>
          </w:p>
        </w:tc>
        <w:tc>
          <w:tcPr>
            <w:tcW w:w="1969" w:type="dxa"/>
          </w:tcPr>
          <w:p w:rsidR="00AC2F55" w:rsidRPr="00AC2F55" w:rsidRDefault="00AC2F55" w:rsidP="00E64652">
            <w:pPr>
              <w:jc w:val="both"/>
              <w:rPr>
                <w:rFonts w:ascii="Bookman Old Style" w:hAnsi="Bookman Old Style"/>
                <w:vertAlign w:val="subscript"/>
              </w:rPr>
            </w:pPr>
            <w:r>
              <w:rPr>
                <w:rFonts w:ascii="Bookman Old Style" w:hAnsi="Bookman Old Style"/>
              </w:rPr>
              <w:t>Q</w:t>
            </w:r>
            <w:r>
              <w:rPr>
                <w:rFonts w:ascii="Bookman Old Style" w:hAnsi="Bookman Old Style"/>
                <w:vertAlign w:val="subscript"/>
              </w:rPr>
              <w:t>3</w:t>
            </w:r>
          </w:p>
        </w:tc>
        <w:tc>
          <w:tcPr>
            <w:tcW w:w="1970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</w:p>
        </w:tc>
      </w:tr>
      <w:tr w:rsidR="00AC2F55" w:rsidTr="00AC2F55"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1.9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1.6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2.0</w:t>
            </w:r>
          </w:p>
        </w:tc>
        <w:tc>
          <w:tcPr>
            <w:tcW w:w="1970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1.8</w:t>
            </w:r>
          </w:p>
        </w:tc>
      </w:tr>
      <w:tr w:rsidR="00AC2F55" w:rsidTr="00AC2F55"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1.7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1.9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1.8</w:t>
            </w:r>
          </w:p>
        </w:tc>
        <w:tc>
          <w:tcPr>
            <w:tcW w:w="1970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1.7</w:t>
            </w:r>
          </w:p>
        </w:tc>
      </w:tr>
      <w:tr w:rsidR="00AC2F55" w:rsidTr="00AC2F55"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1.2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0.9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1.2</w:t>
            </w:r>
          </w:p>
        </w:tc>
        <w:tc>
          <w:tcPr>
            <w:tcW w:w="1970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0.9</w:t>
            </w:r>
          </w:p>
        </w:tc>
      </w:tr>
      <w:tr w:rsidR="00AC2F55" w:rsidTr="00AC2F55"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1.5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1.0</w:t>
            </w:r>
          </w:p>
        </w:tc>
        <w:tc>
          <w:tcPr>
            <w:tcW w:w="1969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1.4</w:t>
            </w:r>
          </w:p>
        </w:tc>
        <w:tc>
          <w:tcPr>
            <w:tcW w:w="1970" w:type="dxa"/>
          </w:tcPr>
          <w:p w:rsidR="00AC2F55" w:rsidRDefault="00AC2F55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1.3</w:t>
            </w:r>
          </w:p>
        </w:tc>
      </w:tr>
    </w:tbl>
    <w:p w:rsidR="00FD263E" w:rsidRDefault="00FD263E" w:rsidP="00E64652">
      <w:pPr>
        <w:jc w:val="both"/>
        <w:rPr>
          <w:rFonts w:ascii="Bookman Old Style" w:hAnsi="Bookman Old Style"/>
        </w:rPr>
      </w:pPr>
    </w:p>
    <w:p w:rsidR="00E64652" w:rsidRDefault="00AC2F55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>Construct an Anova Table.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AC2F55" w:rsidRDefault="00AC2F55" w:rsidP="00E64652">
      <w:pPr>
        <w:jc w:val="both"/>
        <w:rPr>
          <w:rFonts w:ascii="Bookman Old Style" w:hAnsi="Bookman Old Style"/>
        </w:rPr>
      </w:pPr>
    </w:p>
    <w:p w:rsidR="00AC2F55" w:rsidRDefault="00AC2F55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Can you conclude that the mean differ for different sales men.(2 marks)</w:t>
      </w:r>
    </w:p>
    <w:sectPr w:rsidR="00AC2F55" w:rsidSect="00EF7D10">
      <w:footerReference w:type="even" r:id="rId14"/>
      <w:footerReference w:type="default" r:id="rId15"/>
      <w:pgSz w:w="12240" w:h="15840"/>
      <w:pgMar w:top="630" w:right="81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197" w:rsidRDefault="006D2197" w:rsidP="005E6769">
      <w:r>
        <w:separator/>
      </w:r>
    </w:p>
  </w:endnote>
  <w:endnote w:type="continuationSeparator" w:id="1">
    <w:p w:rsidR="006D2197" w:rsidRDefault="006D2197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2255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E2255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2F55">
      <w:rPr>
        <w:rStyle w:val="PageNumber"/>
        <w:noProof/>
      </w:rPr>
      <w:t>4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197" w:rsidRDefault="006D2197" w:rsidP="005E6769">
      <w:r>
        <w:separator/>
      </w:r>
    </w:p>
  </w:footnote>
  <w:footnote w:type="continuationSeparator" w:id="1">
    <w:p w:rsidR="006D2197" w:rsidRDefault="006D2197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13A3A"/>
    <w:rsid w:val="00240B1A"/>
    <w:rsid w:val="00241618"/>
    <w:rsid w:val="00247CD7"/>
    <w:rsid w:val="00266932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56C06"/>
    <w:rsid w:val="00375C48"/>
    <w:rsid w:val="00376A2A"/>
    <w:rsid w:val="00381F1D"/>
    <w:rsid w:val="003C1E33"/>
    <w:rsid w:val="003C33C0"/>
    <w:rsid w:val="003E2537"/>
    <w:rsid w:val="00440E07"/>
    <w:rsid w:val="00444BBA"/>
    <w:rsid w:val="00454138"/>
    <w:rsid w:val="0045745A"/>
    <w:rsid w:val="004611D9"/>
    <w:rsid w:val="00471437"/>
    <w:rsid w:val="004F649E"/>
    <w:rsid w:val="0050323E"/>
    <w:rsid w:val="005123BD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B75B9"/>
    <w:rsid w:val="005C4669"/>
    <w:rsid w:val="005C6BB7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954FE"/>
    <w:rsid w:val="006A125F"/>
    <w:rsid w:val="006B0626"/>
    <w:rsid w:val="006C0CD1"/>
    <w:rsid w:val="006C1EB4"/>
    <w:rsid w:val="006C205E"/>
    <w:rsid w:val="006C42AE"/>
    <w:rsid w:val="006D2197"/>
    <w:rsid w:val="006D7CF7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86D0D"/>
    <w:rsid w:val="00895E12"/>
    <w:rsid w:val="008B251F"/>
    <w:rsid w:val="008F255D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E564E"/>
    <w:rsid w:val="009E70A0"/>
    <w:rsid w:val="009F4CBD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860A3"/>
    <w:rsid w:val="00A90AEC"/>
    <w:rsid w:val="00AB26B4"/>
    <w:rsid w:val="00AB312E"/>
    <w:rsid w:val="00AB664B"/>
    <w:rsid w:val="00AC2583"/>
    <w:rsid w:val="00AC2F55"/>
    <w:rsid w:val="00AD1DB8"/>
    <w:rsid w:val="00B0101C"/>
    <w:rsid w:val="00B02A82"/>
    <w:rsid w:val="00B10495"/>
    <w:rsid w:val="00B373FC"/>
    <w:rsid w:val="00B51105"/>
    <w:rsid w:val="00B5734A"/>
    <w:rsid w:val="00B73700"/>
    <w:rsid w:val="00BA0306"/>
    <w:rsid w:val="00BA502C"/>
    <w:rsid w:val="00BE2137"/>
    <w:rsid w:val="00BE784A"/>
    <w:rsid w:val="00BF0A18"/>
    <w:rsid w:val="00C05571"/>
    <w:rsid w:val="00C23394"/>
    <w:rsid w:val="00C32E07"/>
    <w:rsid w:val="00C4021F"/>
    <w:rsid w:val="00C4187F"/>
    <w:rsid w:val="00C532AA"/>
    <w:rsid w:val="00C605D2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97BA8"/>
    <w:rsid w:val="00E14512"/>
    <w:rsid w:val="00E20761"/>
    <w:rsid w:val="00E2255D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EF7D10"/>
    <w:rsid w:val="00F10A9B"/>
    <w:rsid w:val="00F40517"/>
    <w:rsid w:val="00F53EA9"/>
    <w:rsid w:val="00F87391"/>
    <w:rsid w:val="00F95BE1"/>
    <w:rsid w:val="00FA6695"/>
    <w:rsid w:val="00FB3691"/>
    <w:rsid w:val="00FB38B4"/>
    <w:rsid w:val="00FD1037"/>
    <w:rsid w:val="00FD263E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  <w:style w:type="table" w:styleId="TableGrid">
    <w:name w:val="Table Grid"/>
    <w:basedOn w:val="TableNormal"/>
    <w:uiPriority w:val="59"/>
    <w:rsid w:val="00C605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4798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5</cp:revision>
  <dcterms:created xsi:type="dcterms:W3CDTF">2015-07-27T10:06:00Z</dcterms:created>
  <dcterms:modified xsi:type="dcterms:W3CDTF">2015-07-27T11:35:00Z</dcterms:modified>
</cp:coreProperties>
</file>