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4A" w:rsidRDefault="006F1F4A" w:rsidP="006F1F4A">
      <w:pPr>
        <w:rPr>
          <w:rFonts w:ascii="Cambria" w:hAnsi="Cambr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66675</wp:posOffset>
            </wp:positionV>
            <wp:extent cx="1038225" cy="1428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1F4A" w:rsidRDefault="006F1F4A" w:rsidP="006F1F4A">
      <w:pPr>
        <w:rPr>
          <w:rFonts w:ascii="Cambria" w:hAnsi="Cambria"/>
          <w:sz w:val="28"/>
          <w:szCs w:val="28"/>
        </w:rPr>
      </w:pPr>
    </w:p>
    <w:p w:rsidR="006F1F4A" w:rsidRDefault="006F1F4A" w:rsidP="006F1F4A">
      <w:pPr>
        <w:rPr>
          <w:rFonts w:ascii="Cambria" w:hAnsi="Cambria"/>
          <w:sz w:val="28"/>
          <w:szCs w:val="28"/>
        </w:rPr>
      </w:pPr>
    </w:p>
    <w:p w:rsidR="006F1F4A" w:rsidRDefault="006F1F4A" w:rsidP="006F1F4A">
      <w:pPr>
        <w:rPr>
          <w:rFonts w:ascii="Cambria" w:hAnsi="Cambria"/>
          <w:sz w:val="28"/>
          <w:szCs w:val="28"/>
        </w:rPr>
      </w:pPr>
    </w:p>
    <w:p w:rsidR="006F1F4A" w:rsidRDefault="006F1F4A" w:rsidP="006F1F4A">
      <w:pPr>
        <w:autoSpaceDE w:val="0"/>
        <w:autoSpaceDN w:val="0"/>
        <w:adjustRightInd w:val="0"/>
        <w:jc w:val="center"/>
        <w:rPr>
          <w:rFonts w:ascii="Britannic Bold" w:hAnsi="Britannic Bold" w:cs="Britannic Bold"/>
          <w:b/>
          <w:sz w:val="72"/>
          <w:szCs w:val="72"/>
          <w:lang w:val="en-GB"/>
        </w:rPr>
      </w:pPr>
      <w:r>
        <w:rPr>
          <w:rFonts w:ascii="Britannic Bold" w:hAnsi="Britannic Bold" w:cs="Britannic Bold"/>
          <w:b/>
          <w:sz w:val="72"/>
          <w:szCs w:val="72"/>
          <w:lang w:val="en-GB"/>
        </w:rPr>
        <w:t>MAASAI MARA UNIVERSITY</w:t>
      </w:r>
    </w:p>
    <w:p w:rsidR="006F1F4A" w:rsidRDefault="006F1F4A" w:rsidP="006F1F4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"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REGULAR UNIVERSITY EXAMINATIONS</w:t>
      </w:r>
    </w:p>
    <w:p w:rsidR="006F1F4A" w:rsidRDefault="006F1F4A" w:rsidP="006F1F4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" w:hanging="29"/>
        <w:jc w:val="center"/>
        <w:rPr>
          <w:rFonts w:ascii="Cambria" w:hAnsi="Cambria" w:cs="Cambria"/>
          <w:b/>
          <w:bCs/>
          <w:color w:val="000000"/>
          <w:kern w:val="2"/>
          <w:sz w:val="44"/>
          <w:szCs w:val="44"/>
          <w:lang w:val="en-GB"/>
        </w:rPr>
      </w:pPr>
      <w:r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2015/2016 ACADEMIC YEAR</w:t>
      </w:r>
    </w:p>
    <w:p w:rsidR="006F1F4A" w:rsidRDefault="006F1F4A" w:rsidP="006F1F4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"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SECOND YEAR SECOND SEMESTER</w:t>
      </w:r>
    </w:p>
    <w:p w:rsidR="006F1F4A" w:rsidRDefault="006F1F4A" w:rsidP="006F1F4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"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</w:p>
    <w:p w:rsidR="006F1F4A" w:rsidRDefault="006F1F4A" w:rsidP="006F1F4A">
      <w:pPr>
        <w:autoSpaceDE w:val="0"/>
        <w:autoSpaceDN w:val="0"/>
        <w:adjustRightInd w:val="0"/>
        <w:spacing w:after="0" w:line="240" w:lineRule="auto"/>
        <w:ind w:left="14"/>
        <w:jc w:val="center"/>
        <w:rPr>
          <w:rFonts w:ascii="Cambria" w:hAnsi="Cambria" w:cs="Cambria"/>
          <w:b/>
          <w:bCs/>
          <w:sz w:val="44"/>
          <w:szCs w:val="44"/>
        </w:rPr>
      </w:pPr>
      <w:r>
        <w:rPr>
          <w:rFonts w:ascii="Cambria" w:hAnsi="Cambria" w:cs="Cambria"/>
          <w:b/>
          <w:bCs/>
          <w:sz w:val="44"/>
          <w:szCs w:val="44"/>
        </w:rPr>
        <w:t>SCHOOL OF ARTS AND SOCIAL SCIENCES</w:t>
      </w:r>
    </w:p>
    <w:p w:rsidR="006F1F4A" w:rsidRDefault="006F1F4A" w:rsidP="006F1F4A">
      <w:pPr>
        <w:spacing w:after="0" w:line="240" w:lineRule="auto"/>
        <w:ind w:left="14"/>
        <w:jc w:val="center"/>
        <w:rPr>
          <w:rFonts w:ascii="Cambria" w:hAnsi="Cambria" w:cs="Times New Roman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BACHELOR OF ARTS IN COMMUNITY DEVELOPMENT/SOCIAL WORK/SOCIOLOGY</w:t>
      </w:r>
    </w:p>
    <w:p w:rsidR="006F1F4A" w:rsidRDefault="006F1F4A" w:rsidP="006F1F4A">
      <w:pPr>
        <w:spacing w:after="0" w:line="240" w:lineRule="auto"/>
        <w:ind w:left="14"/>
        <w:jc w:val="center"/>
        <w:rPr>
          <w:rFonts w:ascii="Cambria" w:hAnsi="Cambria"/>
          <w:b/>
          <w:sz w:val="44"/>
          <w:szCs w:val="44"/>
        </w:rPr>
      </w:pPr>
    </w:p>
    <w:p w:rsidR="006F1F4A" w:rsidRDefault="006F1F4A" w:rsidP="006F1F4A">
      <w:pPr>
        <w:spacing w:after="0" w:line="240" w:lineRule="auto"/>
        <w:ind w:left="14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Cambria"/>
          <w:b/>
          <w:bCs/>
          <w:kern w:val="2"/>
          <w:sz w:val="44"/>
          <w:szCs w:val="44"/>
        </w:rPr>
        <w:t>COURSE CODE</w:t>
      </w:r>
      <w:r>
        <w:rPr>
          <w:rFonts w:ascii="Cambria" w:hAnsi="Cambria"/>
          <w:b/>
          <w:sz w:val="44"/>
          <w:szCs w:val="44"/>
        </w:rPr>
        <w:t>:</w:t>
      </w:r>
      <w:r>
        <w:rPr>
          <w:rFonts w:ascii="Cambria" w:hAnsi="Cambria"/>
          <w:sz w:val="44"/>
          <w:szCs w:val="44"/>
        </w:rPr>
        <w:t xml:space="preserve"> </w:t>
      </w:r>
      <w:r>
        <w:rPr>
          <w:rFonts w:ascii="Cambria" w:hAnsi="Cambria" w:cs="Tahoma"/>
          <w:b/>
          <w:sz w:val="44"/>
          <w:szCs w:val="44"/>
        </w:rPr>
        <w:t>SAS 202</w:t>
      </w:r>
    </w:p>
    <w:p w:rsidR="006F1F4A" w:rsidRDefault="006F1F4A" w:rsidP="006F1F4A">
      <w:pPr>
        <w:spacing w:after="0" w:line="240" w:lineRule="auto"/>
        <w:ind w:left="14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COURSE TITLE:</w:t>
      </w:r>
      <w:r>
        <w:rPr>
          <w:rFonts w:ascii="Cambria" w:hAnsi="Cambria" w:cs="Tahoma"/>
          <w:b/>
          <w:sz w:val="44"/>
          <w:szCs w:val="44"/>
        </w:rPr>
        <w:t xml:space="preserve"> </w:t>
      </w:r>
      <w:r>
        <w:rPr>
          <w:rFonts w:ascii="Cambria" w:hAnsi="Cambria" w:cs="Tahoma"/>
          <w:b/>
          <w:sz w:val="44"/>
          <w:szCs w:val="44"/>
        </w:rPr>
        <w:t>CRITICAL THINKING</w:t>
      </w:r>
    </w:p>
    <w:p w:rsidR="006F1F4A" w:rsidRDefault="006F1F4A" w:rsidP="006F1F4A">
      <w:pPr>
        <w:spacing w:after="0" w:line="240" w:lineRule="auto"/>
        <w:ind w:left="14"/>
        <w:rPr>
          <w:rFonts w:ascii="Cambria" w:hAnsi="Cambria" w:cs="Tahoma"/>
          <w:b/>
          <w:sz w:val="44"/>
          <w:szCs w:val="44"/>
        </w:rPr>
      </w:pPr>
    </w:p>
    <w:p w:rsidR="006F1F4A" w:rsidRDefault="006F1F4A" w:rsidP="006F1F4A">
      <w:pPr>
        <w:pBdr>
          <w:bottom w:val="single" w:sz="4" w:space="0" w:color="auto"/>
        </w:pBdr>
        <w:tabs>
          <w:tab w:val="left" w:pos="1545"/>
        </w:tabs>
        <w:spacing w:after="0"/>
        <w:rPr>
          <w:rFonts w:ascii="Cambria" w:eastAsia="Times New Roman" w:hAnsi="Cambria" w:cs="Cambria"/>
          <w:b/>
          <w:bCs/>
          <w:color w:val="000000"/>
          <w:kern w:val="2"/>
          <w:sz w:val="28"/>
          <w:szCs w:val="28"/>
          <w:lang w:val="en-GB"/>
        </w:rPr>
      </w:pPr>
      <w:r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>DATE: 10</w:t>
      </w:r>
      <w:r>
        <w:rPr>
          <w:rFonts w:ascii="Cambria" w:hAnsi="Cambria" w:cs="Cambria"/>
          <w:b/>
          <w:bCs/>
          <w:kern w:val="2"/>
          <w:sz w:val="28"/>
          <w:szCs w:val="28"/>
          <w:vertAlign w:val="superscript"/>
          <w:lang w:val="en-GB"/>
        </w:rPr>
        <w:t>TH</w:t>
      </w:r>
      <w:r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 xml:space="preserve"> MAY 2016</w:t>
      </w:r>
      <w:r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  <w:t xml:space="preserve">       </w:t>
      </w:r>
      <w:r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  <w:t>TIME:  8.30-10.30AM</w:t>
      </w:r>
    </w:p>
    <w:p w:rsidR="006F1F4A" w:rsidRDefault="006F1F4A" w:rsidP="006F1F4A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</w:pPr>
      <w:r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6F1F4A" w:rsidRDefault="006F1F4A" w:rsidP="006F1F4A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>
        <w:rPr>
          <w:rFonts w:ascii="Cambria" w:hAnsi="Cambria" w:cs="Cambria"/>
          <w:bCs/>
          <w:sz w:val="28"/>
          <w:szCs w:val="28"/>
          <w:lang w:val="en-GB"/>
        </w:rPr>
        <w:t xml:space="preserve">Answer Question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>ONE</w:t>
      </w:r>
      <w:r>
        <w:rPr>
          <w:rFonts w:ascii="Cambria" w:hAnsi="Cambria" w:cs="Cambria"/>
          <w:bCs/>
          <w:sz w:val="28"/>
          <w:szCs w:val="28"/>
          <w:lang w:val="en-GB"/>
        </w:rPr>
        <w:t xml:space="preserve"> and any other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 xml:space="preserve">TWO </w:t>
      </w:r>
      <w:r>
        <w:rPr>
          <w:rFonts w:ascii="Cambria" w:hAnsi="Cambria" w:cs="Cambria"/>
          <w:bCs/>
          <w:sz w:val="28"/>
          <w:szCs w:val="28"/>
          <w:lang w:val="en-GB"/>
        </w:rPr>
        <w:t>questions</w:t>
      </w:r>
    </w:p>
    <w:p w:rsidR="006F1F4A" w:rsidRDefault="006F1F4A" w:rsidP="006F1F4A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ambria"/>
          <w:bCs/>
          <w:sz w:val="28"/>
          <w:szCs w:val="28"/>
          <w:lang w:val="en-GB"/>
        </w:rPr>
      </w:pPr>
    </w:p>
    <w:p w:rsidR="006F1F4A" w:rsidRDefault="006F1F4A" w:rsidP="006F1F4A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ambria"/>
          <w:bCs/>
          <w:sz w:val="28"/>
          <w:szCs w:val="28"/>
          <w:lang w:val="en-GB"/>
        </w:rPr>
      </w:pPr>
    </w:p>
    <w:p w:rsidR="006F1F4A" w:rsidRDefault="006F1F4A" w:rsidP="006F1F4A">
      <w:pPr>
        <w:jc w:val="right"/>
        <w:rPr>
          <w:rFonts w:ascii="Cambria" w:hAnsi="Cambria" w:cs="Times New Roman"/>
          <w:i/>
          <w:noProof/>
          <w:sz w:val="20"/>
          <w:szCs w:val="20"/>
        </w:rPr>
      </w:pP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  <w:t xml:space="preserve">      </w:t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  <w:t xml:space="preserve">    </w:t>
      </w:r>
      <w:r>
        <w:rPr>
          <w:rFonts w:ascii="Cambria" w:hAnsi="Cambria"/>
          <w:i/>
          <w:noProof/>
          <w:sz w:val="20"/>
          <w:szCs w:val="20"/>
        </w:rPr>
        <w:t xml:space="preserve">This paper consists of </w:t>
      </w:r>
      <w:r>
        <w:rPr>
          <w:rFonts w:ascii="Cambria" w:hAnsi="Cambria"/>
          <w:b/>
          <w:i/>
          <w:noProof/>
          <w:sz w:val="20"/>
          <w:szCs w:val="20"/>
        </w:rPr>
        <w:t xml:space="preserve">TWO </w:t>
      </w:r>
      <w:r>
        <w:rPr>
          <w:rFonts w:ascii="Cambria" w:hAnsi="Cambria"/>
          <w:i/>
          <w:noProof/>
          <w:sz w:val="20"/>
          <w:szCs w:val="20"/>
        </w:rPr>
        <w:t>printed pages. Please turn over.</w:t>
      </w:r>
    </w:p>
    <w:p w:rsidR="00144DEB" w:rsidRDefault="00144DEB" w:rsidP="006F1F4A">
      <w:pPr>
        <w:spacing w:line="240" w:lineRule="auto"/>
        <w:rPr>
          <w:rFonts w:ascii="Cambria" w:hAnsi="Cambria"/>
          <w:sz w:val="28"/>
          <w:szCs w:val="28"/>
        </w:rPr>
      </w:pPr>
    </w:p>
    <w:p w:rsidR="00144DEB" w:rsidRDefault="00144DEB" w:rsidP="006F1F4A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8"/>
          <w:szCs w:val="28"/>
        </w:rPr>
      </w:pPr>
    </w:p>
    <w:p w:rsidR="0037296A" w:rsidRPr="00144DEB" w:rsidRDefault="007B39C7" w:rsidP="006F1F4A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/>
          <w:sz w:val="28"/>
          <w:szCs w:val="28"/>
        </w:rPr>
      </w:pPr>
      <w:r w:rsidRPr="00144DEB">
        <w:rPr>
          <w:rFonts w:ascii="Cambria" w:hAnsi="Cambria"/>
          <w:sz w:val="28"/>
          <w:szCs w:val="28"/>
        </w:rPr>
        <w:t>Discuss th</w:t>
      </w:r>
      <w:bookmarkStart w:id="0" w:name="_GoBack"/>
      <w:bookmarkEnd w:id="0"/>
      <w:r w:rsidRPr="00144DEB">
        <w:rPr>
          <w:rFonts w:ascii="Cambria" w:hAnsi="Cambria"/>
          <w:sz w:val="28"/>
          <w:szCs w:val="28"/>
        </w:rPr>
        <w:t xml:space="preserve">e importance of </w:t>
      </w:r>
      <w:r w:rsidR="000C148C">
        <w:rPr>
          <w:rFonts w:ascii="Cambria" w:hAnsi="Cambria"/>
          <w:sz w:val="28"/>
          <w:szCs w:val="28"/>
        </w:rPr>
        <w:t>st</w:t>
      </w:r>
      <w:r w:rsidRPr="00144DEB">
        <w:rPr>
          <w:rFonts w:ascii="Cambria" w:hAnsi="Cambria"/>
          <w:sz w:val="28"/>
          <w:szCs w:val="28"/>
        </w:rPr>
        <w:t>udying critical thinking</w:t>
      </w:r>
      <w:r w:rsidR="000C148C">
        <w:rPr>
          <w:rFonts w:ascii="Cambria" w:hAnsi="Cambria"/>
          <w:sz w:val="28"/>
          <w:szCs w:val="28"/>
        </w:rPr>
        <w:t xml:space="preserve"> </w:t>
      </w:r>
      <w:r w:rsidR="000C148C" w:rsidRPr="000C148C">
        <w:rPr>
          <w:rFonts w:ascii="Cambria" w:hAnsi="Cambria"/>
          <w:b/>
          <w:sz w:val="28"/>
          <w:szCs w:val="28"/>
        </w:rPr>
        <w:t>(</w:t>
      </w:r>
      <w:r w:rsidR="000C148C">
        <w:rPr>
          <w:rFonts w:ascii="Cambria" w:hAnsi="Cambria"/>
          <w:b/>
          <w:sz w:val="28"/>
          <w:szCs w:val="28"/>
        </w:rPr>
        <w:t xml:space="preserve">10 </w:t>
      </w:r>
      <w:r w:rsidR="000C148C" w:rsidRPr="000C148C">
        <w:rPr>
          <w:rFonts w:ascii="Cambria" w:hAnsi="Cambria"/>
          <w:b/>
          <w:sz w:val="28"/>
          <w:szCs w:val="28"/>
        </w:rPr>
        <w:t>marks)</w:t>
      </w:r>
    </w:p>
    <w:p w:rsidR="00BF0081" w:rsidRDefault="007B39C7" w:rsidP="006F1F4A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/>
          <w:sz w:val="28"/>
          <w:szCs w:val="28"/>
        </w:rPr>
      </w:pPr>
      <w:r w:rsidRPr="00144DEB">
        <w:rPr>
          <w:rFonts w:ascii="Cambria" w:hAnsi="Cambria"/>
          <w:sz w:val="28"/>
          <w:szCs w:val="28"/>
        </w:rPr>
        <w:t>Explain five ways in which critical thinking is manifested</w:t>
      </w:r>
    </w:p>
    <w:p w:rsidR="007B39C7" w:rsidRPr="00144DEB" w:rsidRDefault="000C148C" w:rsidP="006F1F4A">
      <w:pPr>
        <w:pStyle w:val="ListParagraph"/>
        <w:spacing w:line="240" w:lineRule="auto"/>
        <w:ind w:left="7200"/>
        <w:rPr>
          <w:rFonts w:ascii="Cambria" w:hAnsi="Cambria"/>
          <w:sz w:val="28"/>
          <w:szCs w:val="28"/>
        </w:rPr>
      </w:pPr>
      <w:r w:rsidRPr="000C148C">
        <w:rPr>
          <w:rFonts w:ascii="Cambria" w:hAnsi="Cambria"/>
          <w:b/>
          <w:sz w:val="28"/>
          <w:szCs w:val="28"/>
        </w:rPr>
        <w:t>(</w:t>
      </w:r>
      <w:r>
        <w:rPr>
          <w:rFonts w:ascii="Cambria" w:hAnsi="Cambria"/>
          <w:b/>
          <w:sz w:val="28"/>
          <w:szCs w:val="28"/>
        </w:rPr>
        <w:t xml:space="preserve">10 </w:t>
      </w:r>
      <w:r w:rsidRPr="000C148C">
        <w:rPr>
          <w:rFonts w:ascii="Cambria" w:hAnsi="Cambria"/>
          <w:b/>
          <w:sz w:val="28"/>
          <w:szCs w:val="28"/>
        </w:rPr>
        <w:t>marks)</w:t>
      </w:r>
    </w:p>
    <w:p w:rsidR="007B39C7" w:rsidRPr="006F1F4A" w:rsidRDefault="007B39C7" w:rsidP="006F1F4A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/>
          <w:sz w:val="28"/>
          <w:szCs w:val="28"/>
        </w:rPr>
      </w:pPr>
      <w:r w:rsidRPr="00144DEB">
        <w:rPr>
          <w:rFonts w:ascii="Cambria" w:hAnsi="Cambria"/>
          <w:sz w:val="28"/>
          <w:szCs w:val="28"/>
        </w:rPr>
        <w:t>Define judgment</w:t>
      </w:r>
      <w:r w:rsidR="00BF0081">
        <w:rPr>
          <w:rFonts w:ascii="Cambria" w:hAnsi="Cambria"/>
          <w:sz w:val="28"/>
          <w:szCs w:val="28"/>
        </w:rPr>
        <w:tab/>
      </w:r>
      <w:r w:rsidR="00BF0081">
        <w:rPr>
          <w:rFonts w:ascii="Cambria" w:hAnsi="Cambria"/>
          <w:sz w:val="28"/>
          <w:szCs w:val="28"/>
        </w:rPr>
        <w:tab/>
      </w:r>
      <w:r w:rsidR="00BF0081">
        <w:rPr>
          <w:rFonts w:ascii="Cambria" w:hAnsi="Cambria"/>
          <w:sz w:val="28"/>
          <w:szCs w:val="28"/>
        </w:rPr>
        <w:tab/>
      </w:r>
      <w:r w:rsidR="00BF0081">
        <w:rPr>
          <w:rFonts w:ascii="Cambria" w:hAnsi="Cambria"/>
          <w:sz w:val="28"/>
          <w:szCs w:val="28"/>
        </w:rPr>
        <w:tab/>
      </w:r>
      <w:r w:rsidR="00BF0081">
        <w:rPr>
          <w:rFonts w:ascii="Cambria" w:hAnsi="Cambria"/>
          <w:sz w:val="28"/>
          <w:szCs w:val="28"/>
        </w:rPr>
        <w:tab/>
      </w:r>
      <w:r w:rsidR="00BF0081">
        <w:rPr>
          <w:rFonts w:ascii="Cambria" w:hAnsi="Cambria"/>
          <w:sz w:val="28"/>
          <w:szCs w:val="28"/>
        </w:rPr>
        <w:tab/>
      </w:r>
      <w:r w:rsidR="000C148C" w:rsidRPr="000C148C">
        <w:rPr>
          <w:rFonts w:ascii="Cambria" w:hAnsi="Cambria"/>
          <w:b/>
          <w:sz w:val="28"/>
          <w:szCs w:val="28"/>
        </w:rPr>
        <w:t>(</w:t>
      </w:r>
      <w:r w:rsidR="000C148C">
        <w:rPr>
          <w:rFonts w:ascii="Cambria" w:hAnsi="Cambria"/>
          <w:b/>
          <w:sz w:val="28"/>
          <w:szCs w:val="28"/>
        </w:rPr>
        <w:t xml:space="preserve">10 </w:t>
      </w:r>
      <w:r w:rsidR="000C148C" w:rsidRPr="000C148C">
        <w:rPr>
          <w:rFonts w:ascii="Cambria" w:hAnsi="Cambria"/>
          <w:b/>
          <w:sz w:val="28"/>
          <w:szCs w:val="28"/>
        </w:rPr>
        <w:t>marks)</w:t>
      </w:r>
    </w:p>
    <w:p w:rsidR="006F1F4A" w:rsidRPr="00144DEB" w:rsidRDefault="006F1F4A" w:rsidP="006F1F4A">
      <w:pPr>
        <w:pStyle w:val="ListParagraph"/>
        <w:spacing w:line="240" w:lineRule="auto"/>
        <w:ind w:left="1440"/>
        <w:rPr>
          <w:rFonts w:ascii="Cambria" w:hAnsi="Cambria"/>
          <w:sz w:val="28"/>
          <w:szCs w:val="28"/>
        </w:rPr>
      </w:pPr>
    </w:p>
    <w:p w:rsidR="00144DEB" w:rsidRDefault="00144DEB" w:rsidP="006F1F4A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8"/>
          <w:szCs w:val="28"/>
        </w:rPr>
      </w:pPr>
    </w:p>
    <w:p w:rsidR="007B39C7" w:rsidRPr="006F1F4A" w:rsidRDefault="007B39C7" w:rsidP="006F1F4A">
      <w:pPr>
        <w:pStyle w:val="ListParagraph"/>
        <w:numPr>
          <w:ilvl w:val="0"/>
          <w:numId w:val="9"/>
        </w:numPr>
        <w:spacing w:line="240" w:lineRule="auto"/>
        <w:rPr>
          <w:rFonts w:ascii="Cambria" w:hAnsi="Cambria"/>
          <w:sz w:val="28"/>
          <w:szCs w:val="28"/>
        </w:rPr>
      </w:pPr>
      <w:r w:rsidRPr="006F1F4A">
        <w:rPr>
          <w:rFonts w:ascii="Cambria" w:hAnsi="Cambria"/>
          <w:sz w:val="28"/>
          <w:szCs w:val="28"/>
        </w:rPr>
        <w:t>Define the following terms</w:t>
      </w:r>
      <w:r w:rsidR="006F1F4A">
        <w:rPr>
          <w:rFonts w:ascii="Cambria" w:hAnsi="Cambria"/>
          <w:sz w:val="28"/>
          <w:szCs w:val="28"/>
        </w:rPr>
        <w:tab/>
      </w:r>
      <w:r w:rsidR="006F1F4A">
        <w:rPr>
          <w:rFonts w:ascii="Cambria" w:hAnsi="Cambria"/>
          <w:sz w:val="28"/>
          <w:szCs w:val="28"/>
        </w:rPr>
        <w:tab/>
      </w:r>
      <w:r w:rsidR="006F1F4A">
        <w:rPr>
          <w:rFonts w:ascii="Cambria" w:hAnsi="Cambria"/>
          <w:sz w:val="28"/>
          <w:szCs w:val="28"/>
        </w:rPr>
        <w:tab/>
      </w:r>
      <w:r w:rsidR="006F1F4A">
        <w:rPr>
          <w:rFonts w:ascii="Cambria" w:hAnsi="Cambria"/>
          <w:sz w:val="28"/>
          <w:szCs w:val="28"/>
        </w:rPr>
        <w:tab/>
      </w:r>
      <w:r w:rsidR="000C148C" w:rsidRPr="006F1F4A">
        <w:rPr>
          <w:rFonts w:ascii="Cambria" w:hAnsi="Cambria"/>
          <w:b/>
          <w:sz w:val="28"/>
          <w:szCs w:val="28"/>
        </w:rPr>
        <w:t>(8 marks)</w:t>
      </w:r>
    </w:p>
    <w:p w:rsidR="007B39C7" w:rsidRPr="00144DEB" w:rsidRDefault="007B39C7" w:rsidP="006F1F4A">
      <w:pPr>
        <w:pStyle w:val="ListParagraph"/>
        <w:numPr>
          <w:ilvl w:val="0"/>
          <w:numId w:val="3"/>
        </w:numPr>
        <w:spacing w:line="240" w:lineRule="auto"/>
        <w:ind w:left="2160"/>
        <w:rPr>
          <w:rFonts w:ascii="Cambria" w:hAnsi="Cambria"/>
          <w:sz w:val="28"/>
          <w:szCs w:val="28"/>
        </w:rPr>
      </w:pPr>
      <w:r w:rsidRPr="00144DEB">
        <w:rPr>
          <w:rFonts w:ascii="Cambria" w:hAnsi="Cambria"/>
          <w:sz w:val="28"/>
          <w:szCs w:val="28"/>
        </w:rPr>
        <w:t>Proposition</w:t>
      </w:r>
    </w:p>
    <w:p w:rsidR="007B39C7" w:rsidRPr="00144DEB" w:rsidRDefault="007B39C7" w:rsidP="006F1F4A">
      <w:pPr>
        <w:pStyle w:val="ListParagraph"/>
        <w:numPr>
          <w:ilvl w:val="0"/>
          <w:numId w:val="3"/>
        </w:numPr>
        <w:spacing w:line="240" w:lineRule="auto"/>
        <w:ind w:left="2160"/>
        <w:rPr>
          <w:rFonts w:ascii="Cambria" w:hAnsi="Cambria"/>
          <w:sz w:val="28"/>
          <w:szCs w:val="28"/>
        </w:rPr>
      </w:pPr>
      <w:r w:rsidRPr="00144DEB">
        <w:rPr>
          <w:rFonts w:ascii="Cambria" w:hAnsi="Cambria"/>
          <w:sz w:val="28"/>
          <w:szCs w:val="28"/>
        </w:rPr>
        <w:t>Premise</w:t>
      </w:r>
    </w:p>
    <w:p w:rsidR="007B39C7" w:rsidRPr="00144DEB" w:rsidRDefault="007B39C7" w:rsidP="006F1F4A">
      <w:pPr>
        <w:pStyle w:val="ListParagraph"/>
        <w:numPr>
          <w:ilvl w:val="0"/>
          <w:numId w:val="3"/>
        </w:numPr>
        <w:spacing w:line="240" w:lineRule="auto"/>
        <w:ind w:left="2160"/>
        <w:rPr>
          <w:rFonts w:ascii="Cambria" w:hAnsi="Cambria"/>
          <w:sz w:val="28"/>
          <w:szCs w:val="28"/>
        </w:rPr>
      </w:pPr>
      <w:r w:rsidRPr="00144DEB">
        <w:rPr>
          <w:rFonts w:ascii="Cambria" w:hAnsi="Cambria"/>
          <w:sz w:val="28"/>
          <w:szCs w:val="28"/>
        </w:rPr>
        <w:t>Syllogism</w:t>
      </w:r>
    </w:p>
    <w:p w:rsidR="007B39C7" w:rsidRPr="00144DEB" w:rsidRDefault="007B39C7" w:rsidP="006F1F4A">
      <w:pPr>
        <w:pStyle w:val="ListParagraph"/>
        <w:numPr>
          <w:ilvl w:val="0"/>
          <w:numId w:val="3"/>
        </w:numPr>
        <w:spacing w:line="240" w:lineRule="auto"/>
        <w:ind w:left="2160"/>
        <w:rPr>
          <w:rFonts w:ascii="Cambria" w:hAnsi="Cambria"/>
          <w:sz w:val="28"/>
          <w:szCs w:val="28"/>
        </w:rPr>
      </w:pPr>
      <w:r w:rsidRPr="00144DEB">
        <w:rPr>
          <w:rFonts w:ascii="Cambria" w:hAnsi="Cambria"/>
          <w:sz w:val="28"/>
          <w:szCs w:val="28"/>
        </w:rPr>
        <w:t>Concept</w:t>
      </w:r>
    </w:p>
    <w:p w:rsidR="007B39C7" w:rsidRPr="006F1F4A" w:rsidRDefault="007B39C7" w:rsidP="006F1F4A">
      <w:pPr>
        <w:pStyle w:val="ListParagraph"/>
        <w:numPr>
          <w:ilvl w:val="0"/>
          <w:numId w:val="9"/>
        </w:numPr>
        <w:spacing w:line="240" w:lineRule="auto"/>
        <w:rPr>
          <w:rFonts w:ascii="Cambria" w:hAnsi="Cambria"/>
          <w:sz w:val="28"/>
          <w:szCs w:val="28"/>
        </w:rPr>
      </w:pPr>
      <w:r w:rsidRPr="006F1F4A">
        <w:rPr>
          <w:rFonts w:ascii="Cambria" w:hAnsi="Cambria"/>
          <w:sz w:val="28"/>
          <w:szCs w:val="28"/>
        </w:rPr>
        <w:t>Citing examples, demonstrate the difference between affirmative propositions and negative propositions</w:t>
      </w:r>
      <w:r w:rsidR="006F1F4A">
        <w:rPr>
          <w:rFonts w:ascii="Cambria" w:hAnsi="Cambria"/>
          <w:sz w:val="28"/>
          <w:szCs w:val="28"/>
        </w:rPr>
        <w:tab/>
      </w:r>
      <w:r w:rsidR="006F1F4A">
        <w:rPr>
          <w:rFonts w:ascii="Cambria" w:hAnsi="Cambria"/>
          <w:sz w:val="28"/>
          <w:szCs w:val="28"/>
        </w:rPr>
        <w:tab/>
      </w:r>
      <w:r w:rsidR="000C148C" w:rsidRPr="006F1F4A">
        <w:rPr>
          <w:rFonts w:ascii="Cambria" w:hAnsi="Cambria"/>
          <w:b/>
          <w:sz w:val="28"/>
          <w:szCs w:val="28"/>
        </w:rPr>
        <w:t>(12 marks)</w:t>
      </w:r>
    </w:p>
    <w:p w:rsidR="006F1F4A" w:rsidRPr="006F1F4A" w:rsidRDefault="006F1F4A" w:rsidP="006F1F4A">
      <w:pPr>
        <w:pStyle w:val="ListParagraph"/>
        <w:spacing w:line="240" w:lineRule="auto"/>
        <w:ind w:left="1440"/>
        <w:rPr>
          <w:rFonts w:ascii="Cambria" w:hAnsi="Cambria"/>
          <w:sz w:val="28"/>
          <w:szCs w:val="28"/>
        </w:rPr>
      </w:pPr>
    </w:p>
    <w:p w:rsidR="000C148C" w:rsidRDefault="000C148C" w:rsidP="006F1F4A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8"/>
          <w:szCs w:val="28"/>
        </w:rPr>
      </w:pPr>
    </w:p>
    <w:p w:rsidR="007B39C7" w:rsidRPr="00144DEB" w:rsidRDefault="007B39C7" w:rsidP="006F1F4A">
      <w:pPr>
        <w:pStyle w:val="ListParagraph"/>
        <w:numPr>
          <w:ilvl w:val="0"/>
          <w:numId w:val="4"/>
        </w:numPr>
        <w:spacing w:line="240" w:lineRule="auto"/>
        <w:rPr>
          <w:rFonts w:ascii="Cambria" w:hAnsi="Cambria"/>
          <w:sz w:val="28"/>
          <w:szCs w:val="28"/>
        </w:rPr>
      </w:pPr>
      <w:r w:rsidRPr="00144DEB">
        <w:rPr>
          <w:rFonts w:ascii="Cambria" w:hAnsi="Cambria"/>
          <w:sz w:val="28"/>
          <w:szCs w:val="28"/>
        </w:rPr>
        <w:t>Explain  your unders</w:t>
      </w:r>
      <w:r w:rsidR="006E1F3E" w:rsidRPr="00144DEB">
        <w:rPr>
          <w:rFonts w:ascii="Cambria" w:hAnsi="Cambria"/>
          <w:sz w:val="28"/>
          <w:szCs w:val="28"/>
        </w:rPr>
        <w:t>tanding of Deductive and Inductive arguments</w:t>
      </w:r>
      <w:r w:rsidR="00BF0081">
        <w:rPr>
          <w:rFonts w:ascii="Cambria" w:hAnsi="Cambria"/>
          <w:sz w:val="28"/>
          <w:szCs w:val="28"/>
        </w:rPr>
        <w:tab/>
      </w:r>
      <w:r w:rsidR="00BF0081">
        <w:rPr>
          <w:rFonts w:ascii="Cambria" w:hAnsi="Cambria"/>
          <w:sz w:val="28"/>
          <w:szCs w:val="28"/>
        </w:rPr>
        <w:tab/>
      </w:r>
      <w:r w:rsidR="00BF0081">
        <w:rPr>
          <w:rFonts w:ascii="Cambria" w:hAnsi="Cambria"/>
          <w:sz w:val="28"/>
          <w:szCs w:val="28"/>
        </w:rPr>
        <w:tab/>
      </w:r>
      <w:r w:rsidR="00BF0081">
        <w:rPr>
          <w:rFonts w:ascii="Cambria" w:hAnsi="Cambria"/>
          <w:sz w:val="28"/>
          <w:szCs w:val="28"/>
        </w:rPr>
        <w:tab/>
      </w:r>
      <w:r w:rsidR="00BF0081">
        <w:rPr>
          <w:rFonts w:ascii="Cambria" w:hAnsi="Cambria"/>
          <w:sz w:val="28"/>
          <w:szCs w:val="28"/>
        </w:rPr>
        <w:tab/>
      </w:r>
      <w:r w:rsidR="00BF0081">
        <w:rPr>
          <w:rFonts w:ascii="Cambria" w:hAnsi="Cambria"/>
          <w:sz w:val="28"/>
          <w:szCs w:val="28"/>
        </w:rPr>
        <w:tab/>
      </w:r>
      <w:r w:rsidR="00BF0081">
        <w:rPr>
          <w:rFonts w:ascii="Cambria" w:hAnsi="Cambria"/>
          <w:sz w:val="28"/>
          <w:szCs w:val="28"/>
        </w:rPr>
        <w:tab/>
      </w:r>
      <w:r w:rsidR="000C148C" w:rsidRPr="000C148C">
        <w:rPr>
          <w:rFonts w:ascii="Cambria" w:hAnsi="Cambria"/>
          <w:b/>
          <w:sz w:val="28"/>
          <w:szCs w:val="28"/>
        </w:rPr>
        <w:t>(</w:t>
      </w:r>
      <w:r w:rsidR="000C148C">
        <w:rPr>
          <w:rFonts w:ascii="Cambria" w:hAnsi="Cambria"/>
          <w:b/>
          <w:sz w:val="28"/>
          <w:szCs w:val="28"/>
        </w:rPr>
        <w:t xml:space="preserve">10 </w:t>
      </w:r>
      <w:r w:rsidR="000C148C" w:rsidRPr="000C148C">
        <w:rPr>
          <w:rFonts w:ascii="Cambria" w:hAnsi="Cambria"/>
          <w:b/>
          <w:sz w:val="28"/>
          <w:szCs w:val="28"/>
        </w:rPr>
        <w:t>marks)</w:t>
      </w:r>
    </w:p>
    <w:p w:rsidR="006E1F3E" w:rsidRPr="00144DEB" w:rsidRDefault="006E1F3E" w:rsidP="006F1F4A">
      <w:pPr>
        <w:pStyle w:val="ListParagraph"/>
        <w:numPr>
          <w:ilvl w:val="0"/>
          <w:numId w:val="4"/>
        </w:numPr>
        <w:spacing w:line="240" w:lineRule="auto"/>
        <w:rPr>
          <w:rFonts w:ascii="Cambria" w:hAnsi="Cambria"/>
          <w:sz w:val="28"/>
          <w:szCs w:val="28"/>
        </w:rPr>
      </w:pPr>
      <w:r w:rsidRPr="00144DEB">
        <w:rPr>
          <w:rFonts w:ascii="Cambria" w:hAnsi="Cambria"/>
          <w:sz w:val="28"/>
          <w:szCs w:val="28"/>
        </w:rPr>
        <w:t>Discuss the validity, Invalidity, strength and truth found in arguments</w:t>
      </w:r>
      <w:r w:rsidR="00BF0081">
        <w:rPr>
          <w:rFonts w:ascii="Cambria" w:hAnsi="Cambria"/>
          <w:sz w:val="28"/>
          <w:szCs w:val="28"/>
        </w:rPr>
        <w:tab/>
      </w:r>
      <w:r w:rsidR="00BF0081">
        <w:rPr>
          <w:rFonts w:ascii="Cambria" w:hAnsi="Cambria"/>
          <w:sz w:val="28"/>
          <w:szCs w:val="28"/>
        </w:rPr>
        <w:tab/>
      </w:r>
      <w:r w:rsidR="00BF0081">
        <w:rPr>
          <w:rFonts w:ascii="Cambria" w:hAnsi="Cambria"/>
          <w:sz w:val="28"/>
          <w:szCs w:val="28"/>
        </w:rPr>
        <w:tab/>
      </w:r>
      <w:r w:rsidR="00BF0081">
        <w:rPr>
          <w:rFonts w:ascii="Cambria" w:hAnsi="Cambria"/>
          <w:sz w:val="28"/>
          <w:szCs w:val="28"/>
        </w:rPr>
        <w:tab/>
      </w:r>
      <w:r w:rsidR="00BF0081">
        <w:rPr>
          <w:rFonts w:ascii="Cambria" w:hAnsi="Cambria"/>
          <w:sz w:val="28"/>
          <w:szCs w:val="28"/>
        </w:rPr>
        <w:tab/>
      </w:r>
      <w:r w:rsidR="00BF0081">
        <w:rPr>
          <w:rFonts w:ascii="Cambria" w:hAnsi="Cambria"/>
          <w:sz w:val="28"/>
          <w:szCs w:val="28"/>
        </w:rPr>
        <w:tab/>
      </w:r>
      <w:r w:rsidR="00BF0081">
        <w:rPr>
          <w:rFonts w:ascii="Cambria" w:hAnsi="Cambria"/>
          <w:sz w:val="28"/>
          <w:szCs w:val="28"/>
        </w:rPr>
        <w:tab/>
      </w:r>
      <w:r w:rsidR="000C148C" w:rsidRPr="000C148C">
        <w:rPr>
          <w:rFonts w:ascii="Cambria" w:hAnsi="Cambria"/>
          <w:b/>
          <w:sz w:val="28"/>
          <w:szCs w:val="28"/>
        </w:rPr>
        <w:t>(</w:t>
      </w:r>
      <w:r w:rsidR="000C148C">
        <w:rPr>
          <w:rFonts w:ascii="Cambria" w:hAnsi="Cambria"/>
          <w:b/>
          <w:sz w:val="28"/>
          <w:szCs w:val="28"/>
        </w:rPr>
        <w:t xml:space="preserve">10 </w:t>
      </w:r>
      <w:r w:rsidR="000C148C" w:rsidRPr="000C148C">
        <w:rPr>
          <w:rFonts w:ascii="Cambria" w:hAnsi="Cambria"/>
          <w:b/>
          <w:sz w:val="28"/>
          <w:szCs w:val="28"/>
        </w:rPr>
        <w:t>marks)</w:t>
      </w:r>
    </w:p>
    <w:p w:rsidR="000C148C" w:rsidRDefault="000C148C" w:rsidP="006F1F4A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8"/>
          <w:szCs w:val="28"/>
        </w:rPr>
      </w:pPr>
    </w:p>
    <w:p w:rsidR="006E1F3E" w:rsidRPr="00144DEB" w:rsidRDefault="006E1F3E" w:rsidP="006F1F4A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/>
          <w:sz w:val="28"/>
          <w:szCs w:val="28"/>
        </w:rPr>
      </w:pPr>
      <w:r w:rsidRPr="00144DEB">
        <w:rPr>
          <w:rFonts w:ascii="Cambria" w:hAnsi="Cambria"/>
          <w:sz w:val="28"/>
          <w:szCs w:val="28"/>
        </w:rPr>
        <w:t>How would you determine sound from unsound arguments</w:t>
      </w:r>
      <w:r w:rsidR="00BF0081">
        <w:rPr>
          <w:rFonts w:ascii="Cambria" w:hAnsi="Cambria"/>
          <w:sz w:val="28"/>
          <w:szCs w:val="28"/>
        </w:rPr>
        <w:tab/>
      </w:r>
      <w:r w:rsidR="00BF0081">
        <w:rPr>
          <w:rFonts w:ascii="Cambria" w:hAnsi="Cambria"/>
          <w:sz w:val="28"/>
          <w:szCs w:val="28"/>
        </w:rPr>
        <w:tab/>
      </w:r>
      <w:r w:rsidR="00BF0081">
        <w:rPr>
          <w:rFonts w:ascii="Cambria" w:hAnsi="Cambria"/>
          <w:sz w:val="28"/>
          <w:szCs w:val="28"/>
        </w:rPr>
        <w:tab/>
      </w:r>
      <w:r w:rsidR="00BF0081">
        <w:rPr>
          <w:rFonts w:ascii="Cambria" w:hAnsi="Cambria"/>
          <w:sz w:val="28"/>
          <w:szCs w:val="28"/>
        </w:rPr>
        <w:tab/>
      </w:r>
      <w:r w:rsidR="00BF0081">
        <w:rPr>
          <w:rFonts w:ascii="Cambria" w:hAnsi="Cambria"/>
          <w:sz w:val="28"/>
          <w:szCs w:val="28"/>
        </w:rPr>
        <w:tab/>
      </w:r>
      <w:r w:rsidR="00BF0081">
        <w:rPr>
          <w:rFonts w:ascii="Cambria" w:hAnsi="Cambria"/>
          <w:sz w:val="28"/>
          <w:szCs w:val="28"/>
        </w:rPr>
        <w:tab/>
      </w:r>
      <w:r w:rsidR="00BF0081">
        <w:rPr>
          <w:rFonts w:ascii="Cambria" w:hAnsi="Cambria"/>
          <w:sz w:val="28"/>
          <w:szCs w:val="28"/>
        </w:rPr>
        <w:tab/>
      </w:r>
      <w:r w:rsidR="00BF0081">
        <w:rPr>
          <w:rFonts w:ascii="Cambria" w:hAnsi="Cambria"/>
          <w:sz w:val="28"/>
          <w:szCs w:val="28"/>
        </w:rPr>
        <w:tab/>
      </w:r>
      <w:r w:rsidR="00BF0081">
        <w:rPr>
          <w:rFonts w:ascii="Cambria" w:hAnsi="Cambria"/>
          <w:sz w:val="28"/>
          <w:szCs w:val="28"/>
        </w:rPr>
        <w:tab/>
      </w:r>
      <w:r w:rsidR="00BF0081">
        <w:rPr>
          <w:rFonts w:ascii="Cambria" w:hAnsi="Cambria"/>
          <w:sz w:val="28"/>
          <w:szCs w:val="28"/>
        </w:rPr>
        <w:tab/>
      </w:r>
      <w:r w:rsidR="000C148C" w:rsidRPr="000C148C">
        <w:rPr>
          <w:rFonts w:ascii="Cambria" w:hAnsi="Cambria"/>
          <w:b/>
          <w:sz w:val="28"/>
          <w:szCs w:val="28"/>
        </w:rPr>
        <w:t>(</w:t>
      </w:r>
      <w:r w:rsidR="00BF0081">
        <w:rPr>
          <w:rFonts w:ascii="Cambria" w:hAnsi="Cambria"/>
          <w:b/>
          <w:sz w:val="28"/>
          <w:szCs w:val="28"/>
        </w:rPr>
        <w:t>8</w:t>
      </w:r>
      <w:r w:rsidR="000C148C" w:rsidRPr="000C148C">
        <w:rPr>
          <w:rFonts w:ascii="Cambria" w:hAnsi="Cambria"/>
          <w:b/>
          <w:sz w:val="28"/>
          <w:szCs w:val="28"/>
        </w:rPr>
        <w:t>marks)</w:t>
      </w:r>
    </w:p>
    <w:p w:rsidR="006E1F3E" w:rsidRPr="00144DEB" w:rsidRDefault="006E1F3E" w:rsidP="006F1F4A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/>
          <w:sz w:val="28"/>
          <w:szCs w:val="28"/>
        </w:rPr>
      </w:pPr>
      <w:r w:rsidRPr="00144DEB">
        <w:rPr>
          <w:rFonts w:ascii="Cambria" w:hAnsi="Cambria"/>
          <w:sz w:val="28"/>
          <w:szCs w:val="28"/>
        </w:rPr>
        <w:t>Explain the following</w:t>
      </w:r>
      <w:r w:rsidR="00BF0081">
        <w:rPr>
          <w:rFonts w:ascii="Cambria" w:hAnsi="Cambria"/>
          <w:sz w:val="28"/>
          <w:szCs w:val="28"/>
        </w:rPr>
        <w:tab/>
      </w:r>
      <w:r w:rsidR="00BF0081">
        <w:rPr>
          <w:rFonts w:ascii="Cambria" w:hAnsi="Cambria"/>
          <w:sz w:val="28"/>
          <w:szCs w:val="28"/>
        </w:rPr>
        <w:tab/>
      </w:r>
      <w:r w:rsidR="00BF0081">
        <w:rPr>
          <w:rFonts w:ascii="Cambria" w:hAnsi="Cambria"/>
          <w:sz w:val="28"/>
          <w:szCs w:val="28"/>
        </w:rPr>
        <w:tab/>
      </w:r>
      <w:r w:rsidR="00BF0081">
        <w:rPr>
          <w:rFonts w:ascii="Cambria" w:hAnsi="Cambria"/>
          <w:sz w:val="28"/>
          <w:szCs w:val="28"/>
        </w:rPr>
        <w:tab/>
      </w:r>
      <w:r w:rsidR="00BF0081">
        <w:rPr>
          <w:rFonts w:ascii="Cambria" w:hAnsi="Cambria"/>
          <w:sz w:val="28"/>
          <w:szCs w:val="28"/>
        </w:rPr>
        <w:tab/>
      </w:r>
      <w:r w:rsidR="000C148C" w:rsidRPr="000C148C">
        <w:rPr>
          <w:rFonts w:ascii="Cambria" w:hAnsi="Cambria"/>
          <w:b/>
          <w:sz w:val="28"/>
          <w:szCs w:val="28"/>
        </w:rPr>
        <w:t>(</w:t>
      </w:r>
      <w:r w:rsidR="00BF0081">
        <w:rPr>
          <w:rFonts w:ascii="Cambria" w:hAnsi="Cambria"/>
          <w:b/>
          <w:sz w:val="28"/>
          <w:szCs w:val="28"/>
        </w:rPr>
        <w:t xml:space="preserve">12 </w:t>
      </w:r>
      <w:r w:rsidR="000C148C" w:rsidRPr="000C148C">
        <w:rPr>
          <w:rFonts w:ascii="Cambria" w:hAnsi="Cambria"/>
          <w:b/>
          <w:sz w:val="28"/>
          <w:szCs w:val="28"/>
        </w:rPr>
        <w:t>marks)</w:t>
      </w:r>
    </w:p>
    <w:p w:rsidR="006E1F3E" w:rsidRPr="00144DEB" w:rsidRDefault="006E1F3E" w:rsidP="006F1F4A">
      <w:pPr>
        <w:pStyle w:val="ListParagraph"/>
        <w:numPr>
          <w:ilvl w:val="0"/>
          <w:numId w:val="6"/>
        </w:numPr>
        <w:spacing w:line="240" w:lineRule="auto"/>
        <w:rPr>
          <w:rFonts w:ascii="Cambria" w:hAnsi="Cambria"/>
          <w:sz w:val="28"/>
          <w:szCs w:val="28"/>
        </w:rPr>
      </w:pPr>
      <w:r w:rsidRPr="00144DEB">
        <w:rPr>
          <w:rFonts w:ascii="Cambria" w:hAnsi="Cambria"/>
          <w:sz w:val="28"/>
          <w:szCs w:val="28"/>
        </w:rPr>
        <w:t>Categorical Syllogism</w:t>
      </w:r>
    </w:p>
    <w:p w:rsidR="006E1F3E" w:rsidRPr="00144DEB" w:rsidRDefault="006E1F3E" w:rsidP="006F1F4A">
      <w:pPr>
        <w:pStyle w:val="ListParagraph"/>
        <w:numPr>
          <w:ilvl w:val="0"/>
          <w:numId w:val="6"/>
        </w:numPr>
        <w:spacing w:line="240" w:lineRule="auto"/>
        <w:rPr>
          <w:rFonts w:ascii="Cambria" w:hAnsi="Cambria"/>
          <w:sz w:val="28"/>
          <w:szCs w:val="28"/>
        </w:rPr>
      </w:pPr>
      <w:proofErr w:type="spellStart"/>
      <w:r w:rsidRPr="00144DEB">
        <w:rPr>
          <w:rFonts w:ascii="Cambria" w:hAnsi="Cambria"/>
          <w:sz w:val="28"/>
          <w:szCs w:val="28"/>
        </w:rPr>
        <w:t>Hypothethical</w:t>
      </w:r>
      <w:proofErr w:type="spellEnd"/>
      <w:r w:rsidRPr="00144DEB">
        <w:rPr>
          <w:rFonts w:ascii="Cambria" w:hAnsi="Cambria"/>
          <w:sz w:val="28"/>
          <w:szCs w:val="28"/>
        </w:rPr>
        <w:t xml:space="preserve"> Syllogism</w:t>
      </w:r>
    </w:p>
    <w:p w:rsidR="006E1F3E" w:rsidRPr="00144DEB" w:rsidRDefault="006E1F3E" w:rsidP="006F1F4A">
      <w:pPr>
        <w:pStyle w:val="ListParagraph"/>
        <w:numPr>
          <w:ilvl w:val="0"/>
          <w:numId w:val="6"/>
        </w:numPr>
        <w:spacing w:line="240" w:lineRule="auto"/>
        <w:rPr>
          <w:rFonts w:ascii="Cambria" w:hAnsi="Cambria"/>
          <w:sz w:val="28"/>
          <w:szCs w:val="28"/>
        </w:rPr>
      </w:pPr>
      <w:r w:rsidRPr="00144DEB">
        <w:rPr>
          <w:rFonts w:ascii="Cambria" w:hAnsi="Cambria"/>
          <w:sz w:val="28"/>
          <w:szCs w:val="28"/>
        </w:rPr>
        <w:t>Disjunctive Syllogism</w:t>
      </w:r>
    </w:p>
    <w:p w:rsidR="000C148C" w:rsidRDefault="000C148C" w:rsidP="006F1F4A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8"/>
          <w:szCs w:val="28"/>
        </w:rPr>
      </w:pPr>
    </w:p>
    <w:p w:rsidR="006E1F3E" w:rsidRPr="00144DEB" w:rsidRDefault="006E1F3E" w:rsidP="006F1F4A">
      <w:pPr>
        <w:pStyle w:val="ListParagraph"/>
        <w:numPr>
          <w:ilvl w:val="0"/>
          <w:numId w:val="7"/>
        </w:numPr>
        <w:spacing w:line="240" w:lineRule="auto"/>
        <w:rPr>
          <w:rFonts w:ascii="Cambria" w:hAnsi="Cambria"/>
          <w:sz w:val="28"/>
          <w:szCs w:val="28"/>
        </w:rPr>
      </w:pPr>
      <w:r w:rsidRPr="00144DEB">
        <w:rPr>
          <w:rFonts w:ascii="Cambria" w:hAnsi="Cambria"/>
          <w:sz w:val="28"/>
          <w:szCs w:val="28"/>
        </w:rPr>
        <w:t>What is fallacy</w:t>
      </w:r>
      <w:r w:rsidR="00BF0081">
        <w:rPr>
          <w:rFonts w:ascii="Cambria" w:hAnsi="Cambria"/>
          <w:sz w:val="28"/>
          <w:szCs w:val="28"/>
        </w:rPr>
        <w:tab/>
      </w:r>
      <w:r w:rsidR="00BF0081">
        <w:rPr>
          <w:rFonts w:ascii="Cambria" w:hAnsi="Cambria"/>
          <w:sz w:val="28"/>
          <w:szCs w:val="28"/>
        </w:rPr>
        <w:tab/>
      </w:r>
      <w:r w:rsidR="00BF0081">
        <w:rPr>
          <w:rFonts w:ascii="Cambria" w:hAnsi="Cambria"/>
          <w:sz w:val="28"/>
          <w:szCs w:val="28"/>
        </w:rPr>
        <w:tab/>
      </w:r>
      <w:r w:rsidR="00BF0081">
        <w:rPr>
          <w:rFonts w:ascii="Cambria" w:hAnsi="Cambria"/>
          <w:sz w:val="28"/>
          <w:szCs w:val="28"/>
        </w:rPr>
        <w:tab/>
      </w:r>
      <w:r w:rsidR="00BF0081">
        <w:rPr>
          <w:rFonts w:ascii="Cambria" w:hAnsi="Cambria"/>
          <w:sz w:val="28"/>
          <w:szCs w:val="28"/>
        </w:rPr>
        <w:tab/>
      </w:r>
      <w:r w:rsidR="00BF0081">
        <w:rPr>
          <w:rFonts w:ascii="Cambria" w:hAnsi="Cambria"/>
          <w:sz w:val="28"/>
          <w:szCs w:val="28"/>
        </w:rPr>
        <w:tab/>
      </w:r>
      <w:r w:rsidR="000C148C" w:rsidRPr="000C148C">
        <w:rPr>
          <w:rFonts w:ascii="Cambria" w:hAnsi="Cambria"/>
          <w:b/>
          <w:sz w:val="28"/>
          <w:szCs w:val="28"/>
        </w:rPr>
        <w:t>(</w:t>
      </w:r>
      <w:r w:rsidR="00BF0081">
        <w:rPr>
          <w:rFonts w:ascii="Cambria" w:hAnsi="Cambria"/>
          <w:b/>
          <w:sz w:val="28"/>
          <w:szCs w:val="28"/>
        </w:rPr>
        <w:t>5</w:t>
      </w:r>
      <w:r w:rsidR="000C148C">
        <w:rPr>
          <w:rFonts w:ascii="Cambria" w:hAnsi="Cambria"/>
          <w:b/>
          <w:sz w:val="28"/>
          <w:szCs w:val="28"/>
        </w:rPr>
        <w:t xml:space="preserve"> </w:t>
      </w:r>
      <w:r w:rsidR="000C148C" w:rsidRPr="000C148C">
        <w:rPr>
          <w:rFonts w:ascii="Cambria" w:hAnsi="Cambria"/>
          <w:b/>
          <w:sz w:val="28"/>
          <w:szCs w:val="28"/>
        </w:rPr>
        <w:t>marks)</w:t>
      </w:r>
    </w:p>
    <w:p w:rsidR="006E1F3E" w:rsidRPr="006F1F4A" w:rsidRDefault="006E1F3E" w:rsidP="006F1F4A">
      <w:pPr>
        <w:pStyle w:val="ListParagraph"/>
        <w:numPr>
          <w:ilvl w:val="0"/>
          <w:numId w:val="7"/>
        </w:numPr>
        <w:spacing w:line="240" w:lineRule="auto"/>
        <w:rPr>
          <w:rFonts w:ascii="Cambria" w:hAnsi="Cambria"/>
          <w:sz w:val="28"/>
          <w:szCs w:val="28"/>
        </w:rPr>
      </w:pPr>
      <w:r w:rsidRPr="00144DEB">
        <w:rPr>
          <w:rFonts w:ascii="Cambria" w:hAnsi="Cambria"/>
          <w:sz w:val="28"/>
          <w:szCs w:val="28"/>
        </w:rPr>
        <w:t>What is your understanding of the following fallacies</w:t>
      </w:r>
      <w:r w:rsidR="006F1F4A">
        <w:rPr>
          <w:rFonts w:ascii="Cambria" w:hAnsi="Cambria"/>
          <w:sz w:val="28"/>
          <w:szCs w:val="28"/>
        </w:rPr>
        <w:t xml:space="preserve"> </w:t>
      </w:r>
      <w:r w:rsidR="006F1F4A" w:rsidRPr="006F1F4A">
        <w:rPr>
          <w:rFonts w:ascii="Cambria" w:hAnsi="Cambria"/>
          <w:b/>
          <w:sz w:val="28"/>
          <w:szCs w:val="28"/>
        </w:rPr>
        <w:t>(15 marks)</w:t>
      </w:r>
    </w:p>
    <w:p w:rsidR="006E1F3E" w:rsidRPr="00144DEB" w:rsidRDefault="00144DEB" w:rsidP="006F1F4A">
      <w:pPr>
        <w:pStyle w:val="ListParagraph"/>
        <w:numPr>
          <w:ilvl w:val="0"/>
          <w:numId w:val="8"/>
        </w:numPr>
        <w:spacing w:line="240" w:lineRule="auto"/>
        <w:rPr>
          <w:rFonts w:ascii="Cambria" w:hAnsi="Cambria"/>
          <w:sz w:val="28"/>
          <w:szCs w:val="28"/>
        </w:rPr>
      </w:pPr>
      <w:r w:rsidRPr="00144DEB">
        <w:rPr>
          <w:rFonts w:ascii="Cambria" w:hAnsi="Cambria"/>
          <w:sz w:val="28"/>
          <w:szCs w:val="28"/>
        </w:rPr>
        <w:t>Argumentum a</w:t>
      </w:r>
      <w:r w:rsidR="006E1F3E" w:rsidRPr="00144DEB">
        <w:rPr>
          <w:rFonts w:ascii="Cambria" w:hAnsi="Cambria"/>
          <w:sz w:val="28"/>
          <w:szCs w:val="28"/>
        </w:rPr>
        <w:t xml:space="preserve">d </w:t>
      </w:r>
      <w:proofErr w:type="spellStart"/>
      <w:r w:rsidR="006E1F3E" w:rsidRPr="00144DEB">
        <w:rPr>
          <w:rFonts w:ascii="Cambria" w:hAnsi="Cambria"/>
          <w:sz w:val="28"/>
          <w:szCs w:val="28"/>
        </w:rPr>
        <w:t>Ignorantium</w:t>
      </w:r>
      <w:proofErr w:type="spellEnd"/>
      <w:r w:rsidR="006E1F3E" w:rsidRPr="00144DEB">
        <w:rPr>
          <w:rFonts w:ascii="Cambria" w:hAnsi="Cambria"/>
          <w:sz w:val="28"/>
          <w:szCs w:val="28"/>
        </w:rPr>
        <w:t>/ argument from ignorance</w:t>
      </w:r>
    </w:p>
    <w:p w:rsidR="006E1F3E" w:rsidRPr="00144DEB" w:rsidRDefault="006E1F3E" w:rsidP="006F1F4A">
      <w:pPr>
        <w:pStyle w:val="ListParagraph"/>
        <w:numPr>
          <w:ilvl w:val="0"/>
          <w:numId w:val="8"/>
        </w:numPr>
        <w:spacing w:line="240" w:lineRule="auto"/>
        <w:rPr>
          <w:rFonts w:ascii="Cambria" w:hAnsi="Cambria"/>
          <w:sz w:val="28"/>
          <w:szCs w:val="28"/>
        </w:rPr>
      </w:pPr>
      <w:r w:rsidRPr="00144DEB">
        <w:rPr>
          <w:rFonts w:ascii="Cambria" w:hAnsi="Cambria"/>
          <w:sz w:val="28"/>
          <w:szCs w:val="28"/>
        </w:rPr>
        <w:t>Arg</w:t>
      </w:r>
      <w:r w:rsidR="00144DEB" w:rsidRPr="00144DEB">
        <w:rPr>
          <w:rFonts w:ascii="Cambria" w:hAnsi="Cambria"/>
          <w:sz w:val="28"/>
          <w:szCs w:val="28"/>
        </w:rPr>
        <w:t xml:space="preserve">umentum ad </w:t>
      </w:r>
      <w:proofErr w:type="spellStart"/>
      <w:r w:rsidR="00144DEB" w:rsidRPr="00144DEB">
        <w:rPr>
          <w:rFonts w:ascii="Cambria" w:hAnsi="Cambria"/>
          <w:sz w:val="28"/>
          <w:szCs w:val="28"/>
        </w:rPr>
        <w:t>populum</w:t>
      </w:r>
      <w:proofErr w:type="spellEnd"/>
      <w:r w:rsidR="00144DEB" w:rsidRPr="00144DEB">
        <w:rPr>
          <w:rFonts w:ascii="Cambria" w:hAnsi="Cambria"/>
          <w:sz w:val="28"/>
          <w:szCs w:val="28"/>
        </w:rPr>
        <w:t>/appeal to people</w:t>
      </w:r>
    </w:p>
    <w:p w:rsidR="00144DEB" w:rsidRPr="00144DEB" w:rsidRDefault="00144DEB" w:rsidP="006F1F4A">
      <w:pPr>
        <w:pStyle w:val="ListParagraph"/>
        <w:numPr>
          <w:ilvl w:val="0"/>
          <w:numId w:val="8"/>
        </w:numPr>
        <w:spacing w:line="240" w:lineRule="auto"/>
        <w:rPr>
          <w:rFonts w:ascii="Cambria" w:hAnsi="Cambria"/>
          <w:sz w:val="28"/>
          <w:szCs w:val="28"/>
        </w:rPr>
      </w:pPr>
      <w:r w:rsidRPr="00144DEB">
        <w:rPr>
          <w:rFonts w:ascii="Cambria" w:hAnsi="Cambria"/>
          <w:sz w:val="28"/>
          <w:szCs w:val="28"/>
        </w:rPr>
        <w:t>Argumentum ad hominem/argument against the person</w:t>
      </w:r>
    </w:p>
    <w:p w:rsidR="00144DEB" w:rsidRDefault="00144DEB" w:rsidP="006F1F4A">
      <w:pPr>
        <w:pStyle w:val="ListParagraph"/>
        <w:numPr>
          <w:ilvl w:val="0"/>
          <w:numId w:val="8"/>
        </w:numPr>
        <w:spacing w:line="240" w:lineRule="auto"/>
        <w:rPr>
          <w:rFonts w:ascii="Cambria" w:hAnsi="Cambria"/>
          <w:sz w:val="28"/>
          <w:szCs w:val="28"/>
        </w:rPr>
      </w:pPr>
      <w:r w:rsidRPr="00144DEB">
        <w:rPr>
          <w:rFonts w:ascii="Cambria" w:hAnsi="Cambria"/>
          <w:sz w:val="28"/>
          <w:szCs w:val="28"/>
        </w:rPr>
        <w:t xml:space="preserve">Argumentum ad </w:t>
      </w:r>
      <w:proofErr w:type="spellStart"/>
      <w:r w:rsidRPr="00144DEB">
        <w:rPr>
          <w:rFonts w:ascii="Cambria" w:hAnsi="Cambria"/>
          <w:sz w:val="28"/>
          <w:szCs w:val="28"/>
        </w:rPr>
        <w:t>verecundian</w:t>
      </w:r>
      <w:proofErr w:type="spellEnd"/>
      <w:r w:rsidRPr="00144DEB">
        <w:rPr>
          <w:rFonts w:ascii="Cambria" w:hAnsi="Cambria"/>
          <w:sz w:val="28"/>
          <w:szCs w:val="28"/>
        </w:rPr>
        <w:t>/ appeal to authority</w:t>
      </w:r>
    </w:p>
    <w:p w:rsidR="006F1F4A" w:rsidRPr="006F1F4A" w:rsidRDefault="006F1F4A" w:rsidP="006F1F4A">
      <w:pPr>
        <w:spacing w:line="240" w:lineRule="auto"/>
        <w:ind w:left="720"/>
        <w:jc w:val="center"/>
        <w:rPr>
          <w:rFonts w:ascii="Cambria" w:hAnsi="Cambria"/>
          <w:b/>
          <w:sz w:val="28"/>
          <w:szCs w:val="28"/>
        </w:rPr>
      </w:pPr>
      <w:proofErr w:type="gramStart"/>
      <w:r w:rsidRPr="006F1F4A">
        <w:rPr>
          <w:rFonts w:ascii="Cambria" w:hAnsi="Cambria"/>
          <w:b/>
          <w:sz w:val="28"/>
          <w:szCs w:val="28"/>
        </w:rPr>
        <w:t>….END….</w:t>
      </w:r>
      <w:proofErr w:type="gramEnd"/>
    </w:p>
    <w:sectPr w:rsidR="006F1F4A" w:rsidRPr="006F1F4A" w:rsidSect="00372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8D2"/>
    <w:multiLevelType w:val="hybridMultilevel"/>
    <w:tmpl w:val="B590D6A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AA4188"/>
    <w:multiLevelType w:val="hybridMultilevel"/>
    <w:tmpl w:val="70BEA1D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B1594"/>
    <w:multiLevelType w:val="hybridMultilevel"/>
    <w:tmpl w:val="09F081C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577177"/>
    <w:multiLevelType w:val="hybridMultilevel"/>
    <w:tmpl w:val="78082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B3259"/>
    <w:multiLevelType w:val="hybridMultilevel"/>
    <w:tmpl w:val="BB54193E"/>
    <w:lvl w:ilvl="0" w:tplc="6C80E10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9E1DF4"/>
    <w:multiLevelType w:val="hybridMultilevel"/>
    <w:tmpl w:val="AECC3D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25B0FC6"/>
    <w:multiLevelType w:val="hybridMultilevel"/>
    <w:tmpl w:val="E0F0DB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97A2EF8"/>
    <w:multiLevelType w:val="hybridMultilevel"/>
    <w:tmpl w:val="570AA72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3A51DF"/>
    <w:multiLevelType w:val="hybridMultilevel"/>
    <w:tmpl w:val="290C20C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39C7"/>
    <w:rsid w:val="000C148C"/>
    <w:rsid w:val="00144DEB"/>
    <w:rsid w:val="0037296A"/>
    <w:rsid w:val="006E1F3E"/>
    <w:rsid w:val="006F1F4A"/>
    <w:rsid w:val="007B39C7"/>
    <w:rsid w:val="00BF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4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Terry</cp:lastModifiedBy>
  <cp:revision>3</cp:revision>
  <cp:lastPrinted>2016-05-10T16:23:00Z</cp:lastPrinted>
  <dcterms:created xsi:type="dcterms:W3CDTF">2016-05-10T05:33:00Z</dcterms:created>
  <dcterms:modified xsi:type="dcterms:W3CDTF">2016-05-10T16:23:00Z</dcterms:modified>
</cp:coreProperties>
</file>