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B3" w:rsidRDefault="00B80AB3" w:rsidP="00BE7583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-107950</wp:posOffset>
            </wp:positionV>
            <wp:extent cx="1235710" cy="12007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0AB3" w:rsidRDefault="00B80AB3" w:rsidP="00BE7583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</w:p>
    <w:p w:rsidR="00B80AB3" w:rsidRDefault="00B80AB3" w:rsidP="00BE7583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</w:p>
    <w:p w:rsidR="00B80AB3" w:rsidRDefault="00B80AB3" w:rsidP="00B80AB3">
      <w:pPr>
        <w:spacing w:line="360" w:lineRule="auto"/>
        <w:rPr>
          <w:rFonts w:ascii="Cambria" w:hAnsi="Cambria"/>
          <w:b/>
          <w:sz w:val="28"/>
          <w:szCs w:val="28"/>
        </w:rPr>
      </w:pPr>
    </w:p>
    <w:p w:rsidR="00B80AB3" w:rsidRPr="00CF0F14" w:rsidRDefault="00B80AB3" w:rsidP="00B80AB3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</w:rPr>
      </w:pPr>
      <w:r>
        <w:rPr>
          <w:rFonts w:ascii="Britannic Bold" w:hAnsi="Britannic Bold" w:cs="Britannic Bold"/>
          <w:color w:val="000000"/>
          <w:sz w:val="72"/>
          <w:szCs w:val="72"/>
        </w:rPr>
        <w:t>MAASAI MARA UNIVERSITY</w:t>
      </w:r>
    </w:p>
    <w:p w:rsidR="00514441" w:rsidRDefault="00514441" w:rsidP="00B80AB3">
      <w:pPr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</w:rPr>
      </w:pPr>
    </w:p>
    <w:p w:rsidR="00B80AB3" w:rsidRDefault="00B80AB3" w:rsidP="00B80AB3">
      <w:pPr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</w:rPr>
      </w:pPr>
      <w:r>
        <w:rPr>
          <w:rFonts w:ascii="Cambria" w:hAnsi="Cambria" w:cs="Cambria"/>
          <w:b/>
          <w:bCs/>
          <w:kern w:val="2"/>
          <w:sz w:val="48"/>
          <w:szCs w:val="48"/>
        </w:rPr>
        <w:t>REGULAR UNIVERSITY EXAMINATIONS</w:t>
      </w:r>
    </w:p>
    <w:p w:rsidR="00B80AB3" w:rsidRDefault="00B80AB3" w:rsidP="00B80AB3">
      <w:pPr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</w:rPr>
      </w:pPr>
      <w:r>
        <w:rPr>
          <w:rFonts w:ascii="Cambria" w:hAnsi="Cambria" w:cs="Cambria"/>
          <w:b/>
          <w:bCs/>
          <w:kern w:val="2"/>
          <w:sz w:val="48"/>
          <w:szCs w:val="48"/>
        </w:rPr>
        <w:t>2016/2017 ACADEMIC YEAR</w:t>
      </w:r>
    </w:p>
    <w:p w:rsidR="00B80AB3" w:rsidRPr="00514441" w:rsidRDefault="00B80AB3" w:rsidP="00B80AB3">
      <w:pPr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</w:rPr>
      </w:pPr>
      <w:r w:rsidRPr="00514441">
        <w:rPr>
          <w:rFonts w:ascii="Cambria" w:hAnsi="Cambria" w:cs="Cambria"/>
          <w:b/>
          <w:bCs/>
          <w:kern w:val="2"/>
          <w:sz w:val="44"/>
          <w:szCs w:val="44"/>
        </w:rPr>
        <w:t xml:space="preserve">THIRD </w:t>
      </w:r>
      <w:r w:rsidR="00514441">
        <w:rPr>
          <w:rFonts w:ascii="Cambria" w:hAnsi="Cambria" w:cs="Cambria"/>
          <w:b/>
          <w:bCs/>
          <w:kern w:val="2"/>
          <w:sz w:val="44"/>
          <w:szCs w:val="44"/>
        </w:rPr>
        <w:t xml:space="preserve">YEAR </w:t>
      </w:r>
      <w:r w:rsidRPr="00514441">
        <w:rPr>
          <w:rFonts w:ascii="Cambria" w:hAnsi="Cambria" w:cs="Cambria"/>
          <w:b/>
          <w:bCs/>
          <w:kern w:val="2"/>
          <w:sz w:val="44"/>
          <w:szCs w:val="44"/>
        </w:rPr>
        <w:t>FIRST SEMESTER</w:t>
      </w:r>
    </w:p>
    <w:p w:rsidR="00B80AB3" w:rsidRDefault="00B80AB3" w:rsidP="00B80AB3">
      <w:pPr>
        <w:suppressAutoHyphens/>
        <w:autoSpaceDE w:val="0"/>
        <w:autoSpaceDN w:val="0"/>
        <w:adjustRightInd w:val="0"/>
        <w:spacing w:before="120"/>
        <w:ind w:hanging="29"/>
        <w:jc w:val="center"/>
        <w:rPr>
          <w:b/>
          <w:bCs/>
          <w:kern w:val="2"/>
          <w:sz w:val="48"/>
          <w:szCs w:val="48"/>
        </w:rPr>
      </w:pPr>
    </w:p>
    <w:p w:rsidR="00B80AB3" w:rsidRDefault="00B80AB3" w:rsidP="00B80AB3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>SCHOOL OF ARTS &amp; SOCIAL SCIENCES</w:t>
      </w:r>
    </w:p>
    <w:p w:rsidR="00B80AB3" w:rsidRDefault="00B80AB3" w:rsidP="00B80AB3">
      <w:pPr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BACHELOR OF SCIENCE IN COMMUNICATION &amp; PUBLIC RELATIONS/JOURNALISM</w:t>
      </w:r>
    </w:p>
    <w:p w:rsidR="00B80AB3" w:rsidRPr="00CF0F14" w:rsidRDefault="00B80AB3" w:rsidP="00B80AB3">
      <w:pPr>
        <w:jc w:val="center"/>
        <w:rPr>
          <w:rFonts w:ascii="Cambria" w:hAnsi="Cambria"/>
          <w:b/>
          <w:sz w:val="48"/>
          <w:szCs w:val="48"/>
        </w:rPr>
      </w:pPr>
    </w:p>
    <w:p w:rsidR="00B80AB3" w:rsidRPr="00514441" w:rsidRDefault="00B80AB3" w:rsidP="00B80AB3">
      <w:pPr>
        <w:rPr>
          <w:rFonts w:ascii="Cambria" w:hAnsi="Cambria"/>
          <w:b/>
          <w:sz w:val="40"/>
          <w:szCs w:val="40"/>
        </w:rPr>
      </w:pPr>
      <w:r w:rsidRPr="00514441">
        <w:rPr>
          <w:rFonts w:ascii="Cambria" w:hAnsi="Cambria" w:cs="Cambria"/>
          <w:b/>
          <w:bCs/>
          <w:kern w:val="2"/>
          <w:sz w:val="40"/>
          <w:szCs w:val="40"/>
        </w:rPr>
        <w:t xml:space="preserve">COURSE CODE: </w:t>
      </w:r>
      <w:r w:rsidR="00514441">
        <w:rPr>
          <w:rFonts w:ascii="Cambria" w:hAnsi="Cambria" w:cs="Cambria"/>
          <w:b/>
          <w:bCs/>
          <w:kern w:val="2"/>
          <w:sz w:val="40"/>
          <w:szCs w:val="40"/>
        </w:rPr>
        <w:t xml:space="preserve"> </w:t>
      </w:r>
      <w:r w:rsidRPr="00514441">
        <w:rPr>
          <w:rFonts w:ascii="Cambria" w:hAnsi="Cambria" w:cs="Cambria"/>
          <w:b/>
          <w:bCs/>
          <w:kern w:val="2"/>
          <w:sz w:val="40"/>
          <w:szCs w:val="40"/>
        </w:rPr>
        <w:t>CMM 305</w:t>
      </w:r>
    </w:p>
    <w:p w:rsidR="00B80AB3" w:rsidRPr="00514441" w:rsidRDefault="00B80AB3" w:rsidP="00B80AB3">
      <w:pPr>
        <w:rPr>
          <w:rFonts w:asciiTheme="majorHAnsi" w:hAnsiTheme="majorHAnsi"/>
          <w:b/>
          <w:sz w:val="40"/>
          <w:szCs w:val="40"/>
        </w:rPr>
      </w:pPr>
      <w:r w:rsidRPr="00514441">
        <w:rPr>
          <w:rFonts w:ascii="Cambria" w:hAnsi="Cambria"/>
          <w:b/>
          <w:sz w:val="40"/>
          <w:szCs w:val="40"/>
        </w:rPr>
        <w:t>COURSE TITLE</w:t>
      </w:r>
      <w:r w:rsidRPr="00514441">
        <w:rPr>
          <w:rFonts w:asciiTheme="majorHAnsi" w:hAnsiTheme="majorHAnsi"/>
          <w:b/>
          <w:sz w:val="40"/>
          <w:szCs w:val="40"/>
        </w:rPr>
        <w:t xml:space="preserve">:  PUBLIC RELATIONS STRATEGIES &amp; </w:t>
      </w:r>
      <w:r w:rsidR="00514441">
        <w:rPr>
          <w:rFonts w:asciiTheme="majorHAnsi" w:hAnsiTheme="majorHAnsi"/>
          <w:b/>
          <w:sz w:val="40"/>
          <w:szCs w:val="40"/>
        </w:rPr>
        <w:t>                                 </w:t>
      </w:r>
      <w:r w:rsidRPr="00514441">
        <w:rPr>
          <w:rFonts w:asciiTheme="majorHAnsi" w:hAnsiTheme="majorHAnsi"/>
          <w:b/>
          <w:sz w:val="40"/>
          <w:szCs w:val="40"/>
        </w:rPr>
        <w:t>TECHNIQUES</w:t>
      </w:r>
    </w:p>
    <w:p w:rsidR="00514441" w:rsidRPr="00EB2BD9" w:rsidRDefault="00514441" w:rsidP="00B80AB3">
      <w:pPr>
        <w:rPr>
          <w:rFonts w:ascii="Cambria" w:hAnsi="Cambria"/>
          <w:b/>
          <w:sz w:val="44"/>
          <w:szCs w:val="40"/>
        </w:rPr>
      </w:pPr>
    </w:p>
    <w:p w:rsidR="00B80AB3" w:rsidRDefault="00B80AB3" w:rsidP="00B80AB3">
      <w:pPr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Cs w:val="24"/>
        </w:rPr>
      </w:pPr>
      <w:r>
        <w:rPr>
          <w:rFonts w:ascii="Cambria" w:hAnsi="Cambria" w:cs="Cambria"/>
          <w:b/>
          <w:bCs/>
          <w:kern w:val="2"/>
          <w:szCs w:val="24"/>
        </w:rPr>
        <w:t xml:space="preserve">DATE:   </w:t>
      </w:r>
      <w:r w:rsidR="00514441">
        <w:rPr>
          <w:rFonts w:ascii="Cambria" w:hAnsi="Cambria" w:cs="Cambria"/>
          <w:b/>
          <w:bCs/>
          <w:kern w:val="2"/>
          <w:szCs w:val="24"/>
        </w:rPr>
        <w:t>24</w:t>
      </w:r>
      <w:r w:rsidR="00514441" w:rsidRPr="00514441">
        <w:rPr>
          <w:rFonts w:ascii="Cambria" w:hAnsi="Cambria" w:cs="Cambria"/>
          <w:b/>
          <w:bCs/>
          <w:kern w:val="2"/>
          <w:szCs w:val="24"/>
          <w:vertAlign w:val="superscript"/>
        </w:rPr>
        <w:t>TH</w:t>
      </w:r>
      <w:r w:rsidR="00514441">
        <w:rPr>
          <w:rFonts w:ascii="Cambria" w:hAnsi="Cambria" w:cs="Cambria"/>
          <w:b/>
          <w:bCs/>
          <w:kern w:val="2"/>
          <w:szCs w:val="24"/>
        </w:rPr>
        <w:t xml:space="preserve"> JANUARY, 2017</w:t>
      </w:r>
      <w:r>
        <w:rPr>
          <w:rFonts w:ascii="Cambria" w:hAnsi="Cambria" w:cs="Cambria"/>
          <w:b/>
          <w:bCs/>
          <w:kern w:val="2"/>
          <w:szCs w:val="24"/>
        </w:rPr>
        <w:tab/>
      </w:r>
      <w:r>
        <w:rPr>
          <w:rFonts w:ascii="Cambria" w:hAnsi="Cambria" w:cs="Cambria"/>
          <w:b/>
          <w:bCs/>
          <w:kern w:val="2"/>
          <w:szCs w:val="24"/>
        </w:rPr>
        <w:tab/>
      </w:r>
      <w:r>
        <w:rPr>
          <w:rFonts w:ascii="Cambria" w:hAnsi="Cambria" w:cs="Cambria"/>
          <w:b/>
          <w:bCs/>
          <w:kern w:val="2"/>
          <w:szCs w:val="24"/>
        </w:rPr>
        <w:tab/>
      </w:r>
      <w:r>
        <w:rPr>
          <w:rFonts w:ascii="Cambria" w:hAnsi="Cambria" w:cs="Cambria"/>
          <w:b/>
          <w:bCs/>
          <w:kern w:val="2"/>
          <w:szCs w:val="24"/>
        </w:rPr>
        <w:tab/>
      </w:r>
      <w:r>
        <w:rPr>
          <w:rFonts w:ascii="Cambria" w:hAnsi="Cambria" w:cs="Cambria"/>
          <w:b/>
          <w:bCs/>
          <w:kern w:val="2"/>
          <w:szCs w:val="24"/>
        </w:rPr>
        <w:tab/>
        <w:t xml:space="preserve">       </w:t>
      </w:r>
      <w:r>
        <w:rPr>
          <w:rFonts w:ascii="Cambria" w:hAnsi="Cambria" w:cs="Cambria"/>
          <w:b/>
          <w:bCs/>
          <w:kern w:val="2"/>
          <w:szCs w:val="24"/>
        </w:rPr>
        <w:tab/>
        <w:t xml:space="preserve">TIME:  </w:t>
      </w:r>
      <w:r w:rsidR="00514441">
        <w:rPr>
          <w:rFonts w:ascii="Cambria" w:hAnsi="Cambria" w:cs="Cambria"/>
          <w:b/>
          <w:bCs/>
          <w:kern w:val="2"/>
          <w:szCs w:val="24"/>
        </w:rPr>
        <w:t>0830 – 1030HRS</w:t>
      </w:r>
    </w:p>
    <w:p w:rsidR="00B80AB3" w:rsidRPr="00CC44A7" w:rsidRDefault="00B80AB3" w:rsidP="00B80AB3">
      <w:pPr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</w:rPr>
      </w:pPr>
      <w:r w:rsidRPr="00CC44A7">
        <w:rPr>
          <w:rFonts w:ascii="Cambria" w:hAnsi="Cambria" w:cs="Cambria"/>
          <w:b/>
          <w:bCs/>
          <w:kern w:val="2"/>
          <w:sz w:val="28"/>
          <w:szCs w:val="28"/>
          <w:u w:val="single"/>
        </w:rPr>
        <w:t>INSTRUCTIONS TO CANDIDATES</w:t>
      </w:r>
    </w:p>
    <w:p w:rsidR="00B80AB3" w:rsidRDefault="00B80AB3" w:rsidP="00514441">
      <w:pPr>
        <w:widowControl/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napToGrid/>
        <w:rPr>
          <w:rFonts w:ascii="Cambria" w:hAnsi="Cambria" w:cs="Cambria"/>
          <w:bCs/>
          <w:sz w:val="28"/>
          <w:szCs w:val="28"/>
        </w:rPr>
      </w:pPr>
      <w:r w:rsidRPr="00CC44A7">
        <w:rPr>
          <w:rFonts w:ascii="Cambria" w:hAnsi="Cambria" w:cs="Cambria"/>
          <w:bCs/>
          <w:sz w:val="28"/>
          <w:szCs w:val="28"/>
        </w:rPr>
        <w:t xml:space="preserve">Answer Question </w:t>
      </w:r>
      <w:r w:rsidRPr="00CC44A7">
        <w:rPr>
          <w:rFonts w:ascii="Cambria" w:hAnsi="Cambria" w:cs="Cambria"/>
          <w:b/>
          <w:bCs/>
          <w:sz w:val="28"/>
          <w:szCs w:val="28"/>
        </w:rPr>
        <w:t>ONE</w:t>
      </w:r>
      <w:r w:rsidRPr="00CC44A7">
        <w:rPr>
          <w:rFonts w:ascii="Cambria" w:hAnsi="Cambria" w:cs="Cambria"/>
          <w:bCs/>
          <w:sz w:val="28"/>
          <w:szCs w:val="28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</w:rPr>
        <w:t xml:space="preserve">TWO </w:t>
      </w:r>
      <w:r w:rsidRPr="00CC44A7">
        <w:rPr>
          <w:rFonts w:ascii="Cambria" w:hAnsi="Cambria" w:cs="Cambria"/>
          <w:bCs/>
          <w:sz w:val="28"/>
          <w:szCs w:val="28"/>
        </w:rPr>
        <w:t>questions</w:t>
      </w:r>
    </w:p>
    <w:p w:rsidR="00B80AB3" w:rsidRDefault="00B80AB3" w:rsidP="00B80AB3">
      <w:pPr>
        <w:tabs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sz w:val="28"/>
          <w:szCs w:val="28"/>
        </w:rPr>
      </w:pPr>
    </w:p>
    <w:p w:rsidR="00514441" w:rsidRPr="00CC44A7" w:rsidRDefault="00514441" w:rsidP="00B80AB3">
      <w:pPr>
        <w:tabs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sz w:val="28"/>
          <w:szCs w:val="28"/>
        </w:rPr>
      </w:pPr>
    </w:p>
    <w:p w:rsidR="00B80AB3" w:rsidRDefault="00B80AB3" w:rsidP="00B80AB3">
      <w:pPr>
        <w:ind w:left="2880" w:firstLine="720"/>
        <w:rPr>
          <w:rFonts w:ascii="Cambria" w:hAnsi="Cambria"/>
          <w:i/>
          <w:noProof/>
        </w:rPr>
      </w:pPr>
      <w:r>
        <w:rPr>
          <w:rFonts w:ascii="Cambria" w:hAnsi="Cambria"/>
          <w:i/>
          <w:noProof/>
        </w:rPr>
        <w:t xml:space="preserve">This paper consists of </w:t>
      </w:r>
      <w:r>
        <w:rPr>
          <w:rFonts w:ascii="Cambria" w:hAnsi="Cambria"/>
          <w:b/>
          <w:i/>
          <w:noProof/>
        </w:rPr>
        <w:t xml:space="preserve">THREE </w:t>
      </w:r>
      <w:r>
        <w:rPr>
          <w:rFonts w:ascii="Cambria" w:hAnsi="Cambria"/>
          <w:i/>
          <w:noProof/>
        </w:rPr>
        <w:t>printed pages. Please turn over</w:t>
      </w:r>
      <w:r w:rsidR="00514441">
        <w:rPr>
          <w:rFonts w:ascii="Cambria" w:hAnsi="Cambria"/>
          <w:i/>
          <w:noProof/>
        </w:rPr>
        <w:t>.</w:t>
      </w:r>
    </w:p>
    <w:p w:rsidR="00514441" w:rsidRDefault="00514441" w:rsidP="00B80AB3">
      <w:pPr>
        <w:ind w:left="2880" w:firstLine="720"/>
        <w:rPr>
          <w:rFonts w:ascii="Cambria" w:hAnsi="Cambria"/>
          <w:i/>
          <w:noProof/>
        </w:rPr>
      </w:pPr>
    </w:p>
    <w:p w:rsidR="00514441" w:rsidRDefault="00514441" w:rsidP="00B80AB3">
      <w:pPr>
        <w:ind w:left="2880" w:firstLine="720"/>
        <w:rPr>
          <w:rFonts w:ascii="Cambria" w:hAnsi="Cambria"/>
          <w:i/>
          <w:noProof/>
        </w:rPr>
      </w:pPr>
    </w:p>
    <w:p w:rsidR="00514441" w:rsidRPr="00B80AB3" w:rsidRDefault="00514441" w:rsidP="00B80AB3">
      <w:pPr>
        <w:ind w:left="2880" w:firstLine="720"/>
        <w:rPr>
          <w:rFonts w:ascii="Times New Roman" w:hAnsi="Times New Roman"/>
          <w:sz w:val="24"/>
          <w:szCs w:val="24"/>
        </w:rPr>
      </w:pPr>
    </w:p>
    <w:p w:rsidR="00BE7583" w:rsidRPr="000F564D" w:rsidRDefault="00BE7583" w:rsidP="00BE7583">
      <w:pPr>
        <w:rPr>
          <w:rFonts w:ascii="Cambria" w:hAnsi="Cambria"/>
          <w:b/>
          <w:sz w:val="28"/>
          <w:szCs w:val="28"/>
          <w:u w:val="single"/>
          <w:lang w:val="en-US"/>
        </w:rPr>
      </w:pPr>
      <w:r w:rsidRPr="000F564D">
        <w:rPr>
          <w:rFonts w:ascii="Cambria" w:hAnsi="Cambria"/>
          <w:b/>
          <w:sz w:val="28"/>
          <w:szCs w:val="28"/>
          <w:u w:val="single"/>
          <w:lang w:val="en-US"/>
        </w:rPr>
        <w:lastRenderedPageBreak/>
        <w:t>SECTION A – COMPULSORY (30 MARKS)</w:t>
      </w:r>
    </w:p>
    <w:p w:rsidR="00BE7583" w:rsidRPr="000F564D" w:rsidRDefault="00BE7583" w:rsidP="00BE7583">
      <w:pPr>
        <w:rPr>
          <w:rFonts w:ascii="Cambria" w:hAnsi="Cambria"/>
          <w:sz w:val="28"/>
          <w:szCs w:val="28"/>
          <w:lang w:val="en-US"/>
        </w:rPr>
      </w:pPr>
    </w:p>
    <w:p w:rsidR="00130D77" w:rsidRDefault="00BE7583" w:rsidP="000F564D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28"/>
          <w:szCs w:val="28"/>
          <w:lang w:val="en-US"/>
        </w:rPr>
      </w:pPr>
      <w:r w:rsidRPr="000F564D">
        <w:rPr>
          <w:rFonts w:ascii="Cambria" w:hAnsi="Cambria"/>
          <w:sz w:val="28"/>
          <w:szCs w:val="28"/>
          <w:lang w:val="en-US"/>
        </w:rPr>
        <w:t xml:space="preserve">(a) </w:t>
      </w:r>
      <w:proofErr w:type="spellStart"/>
      <w:r w:rsidR="00130D77" w:rsidRPr="000F564D">
        <w:rPr>
          <w:rFonts w:ascii="Cambria" w:hAnsi="Cambria"/>
          <w:sz w:val="28"/>
          <w:szCs w:val="28"/>
          <w:lang w:val="en-US"/>
        </w:rPr>
        <w:t>Mintzberg’s</w:t>
      </w:r>
      <w:proofErr w:type="spellEnd"/>
      <w:r w:rsidR="00130D77" w:rsidRPr="000F564D">
        <w:rPr>
          <w:rFonts w:ascii="Cambria" w:hAnsi="Cambria"/>
          <w:sz w:val="28"/>
          <w:szCs w:val="28"/>
          <w:lang w:val="en-US"/>
        </w:rPr>
        <w:t xml:space="preserve"> FIVE definitions of strategy embrace ideas of sometimes emergent nature of strategy. Describe each of them.   </w:t>
      </w:r>
      <w:r w:rsidR="00130D77">
        <w:rPr>
          <w:rFonts w:ascii="Cambria" w:hAnsi="Cambria"/>
          <w:sz w:val="28"/>
          <w:szCs w:val="28"/>
          <w:lang w:val="en-US"/>
        </w:rPr>
        <w:t xml:space="preserve">              </w:t>
      </w:r>
      <w:r w:rsidR="00130D77" w:rsidRPr="00DA6C46">
        <w:rPr>
          <w:rFonts w:ascii="Cambria" w:hAnsi="Cambria"/>
          <w:b/>
          <w:sz w:val="28"/>
          <w:szCs w:val="28"/>
          <w:lang w:val="en-US"/>
        </w:rPr>
        <w:t>(10 Marks)</w:t>
      </w:r>
    </w:p>
    <w:p w:rsidR="00BE7583" w:rsidRPr="00654454" w:rsidRDefault="00130D77" w:rsidP="000F564D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b/>
          <w:sz w:val="28"/>
          <w:szCs w:val="28"/>
          <w:lang w:val="en-US"/>
        </w:rPr>
      </w:pPr>
      <w:r w:rsidRPr="00654454">
        <w:rPr>
          <w:rFonts w:ascii="Cambria" w:hAnsi="Cambria"/>
          <w:sz w:val="28"/>
          <w:szCs w:val="28"/>
          <w:lang w:val="en-US"/>
        </w:rPr>
        <w:t xml:space="preserve">You have been hired by the management of </w:t>
      </w:r>
      <w:proofErr w:type="spellStart"/>
      <w:r w:rsidRPr="00654454">
        <w:rPr>
          <w:rFonts w:ascii="Cambria" w:hAnsi="Cambria"/>
          <w:sz w:val="28"/>
          <w:szCs w:val="28"/>
          <w:lang w:val="en-US"/>
        </w:rPr>
        <w:t>Maasai</w:t>
      </w:r>
      <w:proofErr w:type="spellEnd"/>
      <w:r w:rsidRPr="00654454">
        <w:rPr>
          <w:rFonts w:ascii="Cambria" w:hAnsi="Cambria"/>
          <w:sz w:val="28"/>
          <w:szCs w:val="28"/>
          <w:lang w:val="en-US"/>
        </w:rPr>
        <w:t xml:space="preserve"> Mara University as a public relations officer. Your first task is to address the “students’ – </w:t>
      </w:r>
      <w:proofErr w:type="spellStart"/>
      <w:r w:rsidRPr="00654454">
        <w:rPr>
          <w:rFonts w:ascii="Cambria" w:hAnsi="Cambria"/>
          <w:sz w:val="28"/>
          <w:szCs w:val="28"/>
          <w:lang w:val="en-US"/>
        </w:rPr>
        <w:t>neighbouring</w:t>
      </w:r>
      <w:proofErr w:type="spellEnd"/>
      <w:r w:rsidRPr="00654454">
        <w:rPr>
          <w:rFonts w:ascii="Cambria" w:hAnsi="Cambria"/>
          <w:sz w:val="28"/>
          <w:szCs w:val="28"/>
          <w:lang w:val="en-US"/>
        </w:rPr>
        <w:t xml:space="preserve"> community conflict”. De</w:t>
      </w:r>
      <w:r w:rsidR="00654454" w:rsidRPr="00654454">
        <w:rPr>
          <w:rFonts w:ascii="Cambria" w:hAnsi="Cambria"/>
          <w:sz w:val="28"/>
          <w:szCs w:val="28"/>
          <w:lang w:val="en-US"/>
        </w:rPr>
        <w:t>sign a campaign plan on how to tackle this issu</w:t>
      </w:r>
      <w:r w:rsidR="00B63F20">
        <w:rPr>
          <w:rFonts w:ascii="Cambria" w:hAnsi="Cambria"/>
          <w:sz w:val="28"/>
          <w:szCs w:val="28"/>
          <w:lang w:val="en-US"/>
        </w:rPr>
        <w:t>e</w:t>
      </w:r>
      <w:r w:rsidR="00654454" w:rsidRPr="00654454">
        <w:rPr>
          <w:rFonts w:ascii="Cambria" w:hAnsi="Cambria"/>
          <w:sz w:val="28"/>
          <w:szCs w:val="28"/>
          <w:lang w:val="en-US"/>
        </w:rPr>
        <w:t xml:space="preserve"> in the long term. </w:t>
      </w:r>
      <w:r w:rsidR="000F564D" w:rsidRPr="00654454">
        <w:rPr>
          <w:rFonts w:ascii="Cambria" w:hAnsi="Cambria"/>
          <w:sz w:val="28"/>
          <w:szCs w:val="28"/>
          <w:lang w:val="en-US"/>
        </w:rPr>
        <w:t xml:space="preserve">                   </w:t>
      </w:r>
      <w:r w:rsidR="00B63F20">
        <w:rPr>
          <w:rFonts w:ascii="Cambria" w:hAnsi="Cambria"/>
          <w:sz w:val="28"/>
          <w:szCs w:val="28"/>
          <w:lang w:val="en-US"/>
        </w:rPr>
        <w:t xml:space="preserve">      </w:t>
      </w:r>
      <w:r w:rsidR="000F564D" w:rsidRPr="00654454">
        <w:rPr>
          <w:rFonts w:ascii="Cambria" w:hAnsi="Cambria"/>
          <w:sz w:val="28"/>
          <w:szCs w:val="28"/>
          <w:lang w:val="en-US"/>
        </w:rPr>
        <w:t xml:space="preserve">                          </w:t>
      </w:r>
      <w:r w:rsidR="00BE7583" w:rsidRPr="00654454">
        <w:rPr>
          <w:rFonts w:ascii="Cambria" w:hAnsi="Cambria"/>
          <w:b/>
          <w:sz w:val="28"/>
          <w:szCs w:val="28"/>
          <w:lang w:val="en-US"/>
        </w:rPr>
        <w:t>(2</w:t>
      </w:r>
      <w:r w:rsidR="00654454">
        <w:rPr>
          <w:rFonts w:ascii="Cambria" w:hAnsi="Cambria"/>
          <w:b/>
          <w:sz w:val="28"/>
          <w:szCs w:val="28"/>
          <w:lang w:val="en-US"/>
        </w:rPr>
        <w:t>0</w:t>
      </w:r>
      <w:r w:rsidR="00BE7583" w:rsidRPr="00654454">
        <w:rPr>
          <w:rFonts w:ascii="Cambria" w:hAnsi="Cambria"/>
          <w:b/>
          <w:sz w:val="28"/>
          <w:szCs w:val="28"/>
          <w:lang w:val="en-US"/>
        </w:rPr>
        <w:t xml:space="preserve"> Marks)</w:t>
      </w:r>
    </w:p>
    <w:p w:rsidR="00BE7583" w:rsidRPr="000F564D" w:rsidRDefault="00BE7583" w:rsidP="000F564D">
      <w:pPr>
        <w:spacing w:line="360" w:lineRule="auto"/>
        <w:rPr>
          <w:rFonts w:ascii="Cambria" w:hAnsi="Cambria"/>
          <w:sz w:val="28"/>
          <w:szCs w:val="28"/>
        </w:rPr>
      </w:pPr>
    </w:p>
    <w:p w:rsidR="00BE7583" w:rsidRDefault="00BE7583" w:rsidP="000F564D">
      <w:pPr>
        <w:spacing w:line="360" w:lineRule="auto"/>
        <w:rPr>
          <w:rFonts w:ascii="Cambria" w:hAnsi="Cambria"/>
          <w:b/>
          <w:sz w:val="28"/>
          <w:szCs w:val="28"/>
          <w:u w:val="single"/>
          <w:lang w:val="en-US"/>
        </w:rPr>
      </w:pPr>
      <w:r w:rsidRPr="000F564D">
        <w:rPr>
          <w:rFonts w:ascii="Cambria" w:hAnsi="Cambria"/>
          <w:b/>
          <w:sz w:val="28"/>
          <w:szCs w:val="28"/>
          <w:u w:val="single"/>
          <w:lang w:val="en-US"/>
        </w:rPr>
        <w:t>SECTION B – ANSWER ANY TWO QUESTIONS (40 MARKS)</w:t>
      </w:r>
    </w:p>
    <w:p w:rsidR="00B63F20" w:rsidRPr="00B63F20" w:rsidRDefault="00B63F20" w:rsidP="00B63F20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b/>
          <w:color w:val="000000" w:themeColor="text1"/>
          <w:sz w:val="28"/>
          <w:szCs w:val="28"/>
          <w:lang w:val="en-US"/>
        </w:rPr>
      </w:pPr>
      <w:r w:rsidRPr="00B63F20">
        <w:rPr>
          <w:rFonts w:ascii="Cambria" w:hAnsi="Cambria"/>
          <w:color w:val="000000" w:themeColor="text1"/>
          <w:sz w:val="28"/>
          <w:szCs w:val="28"/>
          <w:lang w:val="en-US"/>
        </w:rPr>
        <w:t>(</w:t>
      </w:r>
      <w:proofErr w:type="gramStart"/>
      <w:r w:rsidRPr="00B63F20">
        <w:rPr>
          <w:rFonts w:ascii="Cambria" w:hAnsi="Cambria"/>
          <w:color w:val="000000" w:themeColor="text1"/>
          <w:sz w:val="28"/>
          <w:szCs w:val="28"/>
          <w:lang w:val="en-US"/>
        </w:rPr>
        <w:t>a</w:t>
      </w:r>
      <w:proofErr w:type="gramEnd"/>
      <w:r w:rsidRPr="00B63F20">
        <w:rPr>
          <w:rFonts w:ascii="Cambria" w:hAnsi="Cambria"/>
          <w:color w:val="000000" w:themeColor="text1"/>
          <w:sz w:val="28"/>
          <w:szCs w:val="28"/>
          <w:lang w:val="en-US"/>
        </w:rPr>
        <w:t xml:space="preserve">) Planning is good for public relations because it contributes to the overall success of the public relations activities. Relate this statement to FIVE other justifications for planning.                                            </w:t>
      </w:r>
      <w:r w:rsidRPr="00B63F20">
        <w:rPr>
          <w:rFonts w:ascii="Cambria" w:hAnsi="Cambria"/>
          <w:b/>
          <w:color w:val="000000" w:themeColor="text1"/>
          <w:sz w:val="28"/>
          <w:szCs w:val="28"/>
          <w:lang w:val="en-US"/>
        </w:rPr>
        <w:t>(10 Marks)</w:t>
      </w:r>
    </w:p>
    <w:p w:rsidR="00B63F20" w:rsidRDefault="00B63F20" w:rsidP="00B63F20">
      <w:pPr>
        <w:pStyle w:val="ListParagraph"/>
        <w:spacing w:line="360" w:lineRule="auto"/>
        <w:rPr>
          <w:rFonts w:ascii="Cambria" w:hAnsi="Cambria"/>
          <w:b/>
          <w:color w:val="000000" w:themeColor="text1"/>
          <w:sz w:val="28"/>
          <w:szCs w:val="28"/>
          <w:lang w:val="en-US"/>
        </w:rPr>
      </w:pPr>
      <w:r w:rsidRPr="003423E5">
        <w:rPr>
          <w:rFonts w:ascii="Cambria" w:hAnsi="Cambria"/>
          <w:color w:val="000000" w:themeColor="text1"/>
          <w:sz w:val="28"/>
          <w:szCs w:val="28"/>
          <w:lang w:val="en-US"/>
        </w:rPr>
        <w:t xml:space="preserve">(b) A number of techniques can make a message more persuasive.  Discuss FIVE.            </w:t>
      </w:r>
      <w:r w:rsidRPr="003423E5">
        <w:rPr>
          <w:rFonts w:ascii="Cambria" w:hAnsi="Cambria"/>
          <w:color w:val="000000" w:themeColor="text1"/>
          <w:sz w:val="28"/>
          <w:szCs w:val="28"/>
          <w:lang w:val="en-US"/>
        </w:rPr>
        <w:tab/>
      </w:r>
      <w:r w:rsidRPr="003423E5">
        <w:rPr>
          <w:rFonts w:ascii="Cambria" w:hAnsi="Cambria"/>
          <w:color w:val="000000" w:themeColor="text1"/>
          <w:sz w:val="28"/>
          <w:szCs w:val="28"/>
          <w:lang w:val="en-US"/>
        </w:rPr>
        <w:tab/>
      </w:r>
      <w:r w:rsidRPr="003423E5">
        <w:rPr>
          <w:rFonts w:ascii="Cambria" w:hAnsi="Cambria"/>
          <w:color w:val="000000" w:themeColor="text1"/>
          <w:sz w:val="28"/>
          <w:szCs w:val="28"/>
          <w:lang w:val="en-US"/>
        </w:rPr>
        <w:tab/>
      </w:r>
      <w:r w:rsidRPr="003423E5">
        <w:rPr>
          <w:rFonts w:ascii="Cambria" w:hAnsi="Cambria"/>
          <w:color w:val="000000" w:themeColor="text1"/>
          <w:sz w:val="28"/>
          <w:szCs w:val="28"/>
          <w:lang w:val="en-US"/>
        </w:rPr>
        <w:tab/>
      </w:r>
      <w:r w:rsidRPr="003423E5">
        <w:rPr>
          <w:rFonts w:ascii="Cambria" w:hAnsi="Cambria"/>
          <w:color w:val="000000" w:themeColor="text1"/>
          <w:sz w:val="28"/>
          <w:szCs w:val="28"/>
          <w:lang w:val="en-US"/>
        </w:rPr>
        <w:tab/>
      </w:r>
      <w:r w:rsidRPr="003423E5">
        <w:rPr>
          <w:rFonts w:ascii="Cambria" w:hAnsi="Cambria"/>
          <w:color w:val="000000" w:themeColor="text1"/>
          <w:sz w:val="28"/>
          <w:szCs w:val="28"/>
          <w:lang w:val="en-US"/>
        </w:rPr>
        <w:tab/>
        <w:t xml:space="preserve">           </w:t>
      </w:r>
      <w:r w:rsidRPr="003423E5">
        <w:rPr>
          <w:rFonts w:ascii="Cambria" w:hAnsi="Cambria"/>
          <w:b/>
          <w:color w:val="000000" w:themeColor="text1"/>
          <w:sz w:val="28"/>
          <w:szCs w:val="28"/>
          <w:lang w:val="en-US"/>
        </w:rPr>
        <w:t>(10 Marks)</w:t>
      </w:r>
    </w:p>
    <w:p w:rsidR="00B80AB3" w:rsidRPr="00B63F20" w:rsidRDefault="00B80AB3" w:rsidP="00B63F20">
      <w:pPr>
        <w:pStyle w:val="ListParagraph"/>
        <w:spacing w:line="360" w:lineRule="auto"/>
        <w:rPr>
          <w:rFonts w:ascii="Cambria" w:hAnsi="Cambria"/>
          <w:b/>
          <w:color w:val="000000" w:themeColor="text1"/>
          <w:sz w:val="28"/>
          <w:szCs w:val="28"/>
          <w:lang w:val="en-US"/>
        </w:rPr>
      </w:pPr>
    </w:p>
    <w:p w:rsidR="00053153" w:rsidRPr="00B63F20" w:rsidRDefault="00B63F20" w:rsidP="00053153">
      <w:pPr>
        <w:spacing w:line="360" w:lineRule="auto"/>
        <w:ind w:left="720" w:hanging="360"/>
        <w:rPr>
          <w:rFonts w:ascii="Cambria" w:hAnsi="Cambria"/>
          <w:color w:val="000000" w:themeColor="text1"/>
          <w:sz w:val="28"/>
          <w:szCs w:val="28"/>
          <w:lang w:val="en-US"/>
        </w:rPr>
      </w:pPr>
      <w:r w:rsidRPr="00B63F20">
        <w:rPr>
          <w:rFonts w:ascii="Cambria" w:hAnsi="Cambria"/>
          <w:b/>
          <w:color w:val="000000" w:themeColor="text1"/>
          <w:sz w:val="28"/>
          <w:szCs w:val="28"/>
          <w:lang w:val="en-US"/>
        </w:rPr>
        <w:t>4</w:t>
      </w:r>
      <w:r w:rsidR="003D2239" w:rsidRPr="00B63F20">
        <w:rPr>
          <w:rFonts w:ascii="Cambria" w:hAnsi="Cambria"/>
          <w:b/>
          <w:color w:val="000000" w:themeColor="text1"/>
          <w:sz w:val="28"/>
          <w:szCs w:val="28"/>
          <w:lang w:val="en-US"/>
        </w:rPr>
        <w:t xml:space="preserve">. </w:t>
      </w:r>
      <w:r w:rsidR="003D2239" w:rsidRPr="00B63F20">
        <w:rPr>
          <w:rFonts w:ascii="Cambria" w:hAnsi="Cambria"/>
          <w:color w:val="000000" w:themeColor="text1"/>
          <w:sz w:val="28"/>
          <w:szCs w:val="28"/>
          <w:lang w:val="en-US"/>
        </w:rPr>
        <w:t xml:space="preserve">For the purposes of identification, non-profit social organizations and        </w:t>
      </w:r>
      <w:r w:rsidR="00053153" w:rsidRPr="00B63F20">
        <w:rPr>
          <w:rFonts w:ascii="Cambria" w:hAnsi="Cambria"/>
          <w:color w:val="000000" w:themeColor="text1"/>
          <w:sz w:val="28"/>
          <w:szCs w:val="28"/>
          <w:lang w:val="en-US"/>
        </w:rPr>
        <w:t xml:space="preserve">  </w:t>
      </w:r>
      <w:r w:rsidR="003D2239" w:rsidRPr="00B63F20">
        <w:rPr>
          <w:rFonts w:ascii="Cambria" w:hAnsi="Cambria"/>
          <w:color w:val="000000" w:themeColor="text1"/>
          <w:sz w:val="28"/>
          <w:szCs w:val="28"/>
          <w:lang w:val="en-US"/>
        </w:rPr>
        <w:t xml:space="preserve">their functions may be grouped into several categories. Discuss FIVE.    </w:t>
      </w:r>
    </w:p>
    <w:p w:rsidR="00B63F20" w:rsidRPr="00B63F20" w:rsidRDefault="00B63F20" w:rsidP="00053153">
      <w:pPr>
        <w:spacing w:line="360" w:lineRule="auto"/>
        <w:ind w:left="720" w:hanging="360"/>
        <w:rPr>
          <w:rFonts w:ascii="Cambria" w:hAnsi="Cambria"/>
          <w:color w:val="000000" w:themeColor="text1"/>
          <w:sz w:val="28"/>
          <w:szCs w:val="28"/>
          <w:lang w:val="en-US"/>
        </w:rPr>
      </w:pPr>
      <w:r w:rsidRPr="00B63F20">
        <w:rPr>
          <w:rFonts w:ascii="Cambria" w:hAnsi="Cambria"/>
          <w:b/>
          <w:color w:val="000000" w:themeColor="text1"/>
          <w:sz w:val="28"/>
          <w:szCs w:val="28"/>
          <w:lang w:val="en-US"/>
        </w:rPr>
        <w:t xml:space="preserve">                              </w:t>
      </w:r>
      <w:r w:rsidRPr="00B63F20">
        <w:rPr>
          <w:rFonts w:ascii="Cambria" w:hAnsi="Cambria"/>
          <w:b/>
          <w:color w:val="000000" w:themeColor="text1"/>
          <w:sz w:val="28"/>
          <w:szCs w:val="28"/>
          <w:lang w:val="en-US"/>
        </w:rPr>
        <w:tab/>
      </w:r>
      <w:r w:rsidRPr="00B63F20">
        <w:rPr>
          <w:rFonts w:ascii="Cambria" w:hAnsi="Cambria"/>
          <w:b/>
          <w:color w:val="000000" w:themeColor="text1"/>
          <w:sz w:val="28"/>
          <w:szCs w:val="28"/>
          <w:lang w:val="en-US"/>
        </w:rPr>
        <w:tab/>
      </w:r>
      <w:r w:rsidRPr="00B63F20">
        <w:rPr>
          <w:rFonts w:ascii="Cambria" w:hAnsi="Cambria"/>
          <w:b/>
          <w:color w:val="000000" w:themeColor="text1"/>
          <w:sz w:val="28"/>
          <w:szCs w:val="28"/>
          <w:lang w:val="en-US"/>
        </w:rPr>
        <w:tab/>
      </w:r>
      <w:r w:rsidRPr="00B63F20">
        <w:rPr>
          <w:rFonts w:ascii="Cambria" w:hAnsi="Cambria"/>
          <w:b/>
          <w:color w:val="000000" w:themeColor="text1"/>
          <w:sz w:val="28"/>
          <w:szCs w:val="28"/>
          <w:lang w:val="en-US"/>
        </w:rPr>
        <w:tab/>
      </w:r>
      <w:r w:rsidRPr="00B63F20">
        <w:rPr>
          <w:rFonts w:ascii="Cambria" w:hAnsi="Cambria"/>
          <w:b/>
          <w:color w:val="000000" w:themeColor="text1"/>
          <w:sz w:val="28"/>
          <w:szCs w:val="28"/>
          <w:lang w:val="en-US"/>
        </w:rPr>
        <w:tab/>
      </w:r>
      <w:r w:rsidRPr="00B63F20">
        <w:rPr>
          <w:rFonts w:ascii="Cambria" w:hAnsi="Cambria"/>
          <w:b/>
          <w:color w:val="000000" w:themeColor="text1"/>
          <w:sz w:val="28"/>
          <w:szCs w:val="28"/>
          <w:lang w:val="en-US"/>
        </w:rPr>
        <w:tab/>
      </w:r>
      <w:r w:rsidRPr="00B63F20">
        <w:rPr>
          <w:rFonts w:ascii="Cambria" w:hAnsi="Cambria"/>
          <w:b/>
          <w:color w:val="000000" w:themeColor="text1"/>
          <w:sz w:val="28"/>
          <w:szCs w:val="28"/>
          <w:lang w:val="en-US"/>
        </w:rPr>
        <w:tab/>
      </w:r>
      <w:r w:rsidR="00B80AB3">
        <w:rPr>
          <w:rFonts w:ascii="Cambria" w:hAnsi="Cambria"/>
          <w:b/>
          <w:color w:val="000000" w:themeColor="text1"/>
          <w:sz w:val="28"/>
          <w:szCs w:val="28"/>
          <w:lang w:val="en-US"/>
        </w:rPr>
        <w:tab/>
      </w:r>
      <w:r w:rsidRPr="00B63F20">
        <w:rPr>
          <w:rFonts w:ascii="Cambria" w:hAnsi="Cambria"/>
          <w:b/>
          <w:color w:val="000000" w:themeColor="text1"/>
          <w:sz w:val="28"/>
          <w:szCs w:val="28"/>
          <w:lang w:val="en-US"/>
        </w:rPr>
        <w:t>(20 Marks)</w:t>
      </w:r>
    </w:p>
    <w:p w:rsidR="00053153" w:rsidRPr="00B63F20" w:rsidRDefault="00B63F20" w:rsidP="003D2239">
      <w:pPr>
        <w:spacing w:line="360" w:lineRule="auto"/>
        <w:ind w:left="360"/>
        <w:rPr>
          <w:rFonts w:ascii="Cambria" w:hAnsi="Cambria"/>
          <w:color w:val="000000" w:themeColor="text1"/>
          <w:sz w:val="28"/>
          <w:szCs w:val="28"/>
          <w:lang w:val="en-US"/>
        </w:rPr>
      </w:pPr>
      <w:r w:rsidRPr="003423E5">
        <w:rPr>
          <w:rFonts w:ascii="Cambria" w:hAnsi="Cambria"/>
          <w:b/>
          <w:color w:val="000000" w:themeColor="text1"/>
          <w:sz w:val="28"/>
          <w:szCs w:val="28"/>
          <w:lang w:val="en-US"/>
        </w:rPr>
        <w:t>5</w:t>
      </w:r>
      <w:r w:rsidR="00053153" w:rsidRPr="003423E5">
        <w:rPr>
          <w:rFonts w:ascii="Cambria" w:hAnsi="Cambria"/>
          <w:b/>
          <w:color w:val="000000" w:themeColor="text1"/>
          <w:sz w:val="28"/>
          <w:szCs w:val="28"/>
          <w:lang w:val="en-US"/>
        </w:rPr>
        <w:t>.</w:t>
      </w:r>
      <w:r w:rsidR="00053153" w:rsidRPr="00B63F20">
        <w:rPr>
          <w:rFonts w:ascii="Cambria" w:hAnsi="Cambria"/>
          <w:color w:val="000000" w:themeColor="text1"/>
          <w:sz w:val="28"/>
          <w:szCs w:val="28"/>
          <w:lang w:val="en-US"/>
        </w:rPr>
        <w:t xml:space="preserve"> Working in public affairs including government relations is a special area of public relations and requires some skills and abilities. </w:t>
      </w:r>
    </w:p>
    <w:p w:rsidR="003D2239" w:rsidRDefault="00053153" w:rsidP="003D2239">
      <w:pPr>
        <w:spacing w:line="360" w:lineRule="auto"/>
        <w:ind w:left="360"/>
        <w:rPr>
          <w:rFonts w:ascii="Cambria" w:hAnsi="Cambria"/>
          <w:b/>
          <w:color w:val="000000" w:themeColor="text1"/>
          <w:sz w:val="28"/>
          <w:szCs w:val="28"/>
          <w:lang w:val="en-US"/>
        </w:rPr>
      </w:pPr>
      <w:r w:rsidRPr="00B63F20">
        <w:rPr>
          <w:rFonts w:ascii="Cambria" w:hAnsi="Cambria"/>
          <w:color w:val="000000" w:themeColor="text1"/>
          <w:sz w:val="28"/>
          <w:szCs w:val="28"/>
          <w:lang w:val="en-US"/>
        </w:rPr>
        <w:t xml:space="preserve">Examine the importance of FIVE such abilities. </w:t>
      </w:r>
      <w:r w:rsidR="003423E5">
        <w:rPr>
          <w:rFonts w:ascii="Cambria" w:hAnsi="Cambria"/>
          <w:color w:val="000000" w:themeColor="text1"/>
          <w:sz w:val="28"/>
          <w:szCs w:val="28"/>
          <w:lang w:val="en-US"/>
        </w:rPr>
        <w:t xml:space="preserve">             </w:t>
      </w:r>
      <w:r w:rsidRPr="00B63F20">
        <w:rPr>
          <w:rFonts w:ascii="Cambria" w:hAnsi="Cambria"/>
          <w:color w:val="000000" w:themeColor="text1"/>
          <w:sz w:val="28"/>
          <w:szCs w:val="28"/>
          <w:lang w:val="en-US"/>
        </w:rPr>
        <w:t xml:space="preserve">        </w:t>
      </w:r>
      <w:r w:rsidR="00B80AB3">
        <w:rPr>
          <w:rFonts w:ascii="Cambria" w:hAnsi="Cambria"/>
          <w:color w:val="000000" w:themeColor="text1"/>
          <w:sz w:val="28"/>
          <w:szCs w:val="28"/>
          <w:lang w:val="en-US"/>
        </w:rPr>
        <w:tab/>
      </w:r>
      <w:r w:rsidR="003D2239" w:rsidRPr="00B63F20">
        <w:rPr>
          <w:rFonts w:ascii="Cambria" w:hAnsi="Cambria"/>
          <w:b/>
          <w:color w:val="000000" w:themeColor="text1"/>
          <w:sz w:val="28"/>
          <w:szCs w:val="28"/>
          <w:lang w:val="en-US"/>
        </w:rPr>
        <w:t>(20 Marks)</w:t>
      </w:r>
    </w:p>
    <w:p w:rsidR="00B80AB3" w:rsidRPr="00B63F20" w:rsidRDefault="00B80AB3" w:rsidP="003D2239">
      <w:pPr>
        <w:spacing w:line="360" w:lineRule="auto"/>
        <w:ind w:left="360"/>
        <w:rPr>
          <w:rFonts w:ascii="Cambria" w:hAnsi="Cambria"/>
          <w:b/>
          <w:color w:val="000000" w:themeColor="text1"/>
          <w:sz w:val="28"/>
          <w:szCs w:val="28"/>
          <w:lang w:val="en-US"/>
        </w:rPr>
      </w:pPr>
    </w:p>
    <w:p w:rsidR="00654454" w:rsidRDefault="00B63F20" w:rsidP="003D2239">
      <w:pPr>
        <w:spacing w:line="360" w:lineRule="auto"/>
        <w:ind w:left="360"/>
        <w:rPr>
          <w:rFonts w:ascii="Cambria" w:hAnsi="Cambria"/>
          <w:b/>
          <w:color w:val="000000" w:themeColor="text1"/>
          <w:sz w:val="28"/>
          <w:szCs w:val="28"/>
          <w:lang w:val="en-US"/>
        </w:rPr>
      </w:pPr>
      <w:r w:rsidRPr="00B63F20">
        <w:rPr>
          <w:rFonts w:ascii="Cambria" w:hAnsi="Cambria"/>
          <w:b/>
          <w:color w:val="000000" w:themeColor="text1"/>
          <w:sz w:val="28"/>
          <w:szCs w:val="28"/>
          <w:lang w:val="en-US"/>
        </w:rPr>
        <w:t>6</w:t>
      </w:r>
      <w:r w:rsidR="00654454" w:rsidRPr="00B63F20">
        <w:rPr>
          <w:rFonts w:ascii="Cambria" w:hAnsi="Cambria"/>
          <w:b/>
          <w:color w:val="000000" w:themeColor="text1"/>
          <w:sz w:val="28"/>
          <w:szCs w:val="28"/>
          <w:lang w:val="en-US"/>
        </w:rPr>
        <w:t>.</w:t>
      </w:r>
      <w:r w:rsidR="00654454" w:rsidRPr="00B63F20">
        <w:rPr>
          <w:rFonts w:ascii="Cambria" w:hAnsi="Cambria"/>
          <w:color w:val="000000" w:themeColor="text1"/>
          <w:sz w:val="28"/>
          <w:szCs w:val="28"/>
          <w:lang w:val="en-US"/>
        </w:rPr>
        <w:t xml:space="preserve"> In order to achieve a positive perception, a corporation must establish good relations with all stakeholders</w:t>
      </w:r>
      <w:r w:rsidRPr="00B63F20">
        <w:rPr>
          <w:rFonts w:ascii="Cambria" w:hAnsi="Cambria"/>
          <w:color w:val="000000" w:themeColor="text1"/>
          <w:sz w:val="28"/>
          <w:szCs w:val="28"/>
          <w:lang w:val="en-US"/>
        </w:rPr>
        <w:t>. Appraise your CEO on FIVE roles of public relations in a corporation.</w:t>
      </w:r>
      <w:r>
        <w:rPr>
          <w:rFonts w:ascii="Cambria" w:hAnsi="Cambria"/>
          <w:color w:val="000000" w:themeColor="text1"/>
          <w:sz w:val="28"/>
          <w:szCs w:val="28"/>
          <w:lang w:val="en-US"/>
        </w:rPr>
        <w:tab/>
      </w:r>
      <w:r>
        <w:rPr>
          <w:rFonts w:ascii="Cambria" w:hAnsi="Cambria"/>
          <w:color w:val="000000" w:themeColor="text1"/>
          <w:sz w:val="28"/>
          <w:szCs w:val="28"/>
          <w:lang w:val="en-US"/>
        </w:rPr>
        <w:tab/>
      </w:r>
      <w:r>
        <w:rPr>
          <w:rFonts w:ascii="Cambria" w:hAnsi="Cambria"/>
          <w:color w:val="000000" w:themeColor="text1"/>
          <w:sz w:val="28"/>
          <w:szCs w:val="28"/>
          <w:lang w:val="en-US"/>
        </w:rPr>
        <w:tab/>
      </w:r>
      <w:r>
        <w:rPr>
          <w:rFonts w:ascii="Cambria" w:hAnsi="Cambria"/>
          <w:color w:val="000000" w:themeColor="text1"/>
          <w:sz w:val="28"/>
          <w:szCs w:val="28"/>
          <w:lang w:val="en-US"/>
        </w:rPr>
        <w:tab/>
      </w:r>
      <w:r>
        <w:rPr>
          <w:rFonts w:ascii="Cambria" w:hAnsi="Cambria"/>
          <w:color w:val="000000" w:themeColor="text1"/>
          <w:sz w:val="28"/>
          <w:szCs w:val="28"/>
          <w:lang w:val="en-US"/>
        </w:rPr>
        <w:tab/>
      </w:r>
      <w:r w:rsidRPr="00B63F20">
        <w:rPr>
          <w:rFonts w:ascii="Cambria" w:hAnsi="Cambria"/>
          <w:color w:val="000000" w:themeColor="text1"/>
          <w:sz w:val="28"/>
          <w:szCs w:val="28"/>
          <w:lang w:val="en-US"/>
        </w:rPr>
        <w:t xml:space="preserve"> </w:t>
      </w:r>
      <w:r w:rsidR="00B80AB3">
        <w:rPr>
          <w:rFonts w:ascii="Cambria" w:hAnsi="Cambria"/>
          <w:color w:val="000000" w:themeColor="text1"/>
          <w:sz w:val="28"/>
          <w:szCs w:val="28"/>
          <w:lang w:val="en-US"/>
        </w:rPr>
        <w:tab/>
      </w:r>
      <w:r w:rsidRPr="00B63F20">
        <w:rPr>
          <w:rFonts w:ascii="Cambria" w:hAnsi="Cambria"/>
          <w:b/>
          <w:color w:val="000000" w:themeColor="text1"/>
          <w:sz w:val="28"/>
          <w:szCs w:val="28"/>
          <w:lang w:val="en-US"/>
        </w:rPr>
        <w:t>(20 Marks)</w:t>
      </w:r>
    </w:p>
    <w:p w:rsidR="00514441" w:rsidRPr="00B63F20" w:rsidRDefault="00514441" w:rsidP="003D2239">
      <w:pPr>
        <w:spacing w:line="360" w:lineRule="auto"/>
        <w:ind w:left="360"/>
        <w:rPr>
          <w:rFonts w:ascii="Cambria" w:hAnsi="Cambria"/>
          <w:color w:val="000000" w:themeColor="text1"/>
          <w:sz w:val="28"/>
          <w:szCs w:val="28"/>
          <w:lang w:val="en-US"/>
        </w:rPr>
      </w:pPr>
    </w:p>
    <w:p w:rsidR="003D2239" w:rsidRPr="00B63F20" w:rsidRDefault="00514441" w:rsidP="003D2239">
      <w:pPr>
        <w:spacing w:line="360" w:lineRule="auto"/>
        <w:ind w:left="360"/>
        <w:rPr>
          <w:rFonts w:ascii="Cambria" w:hAnsi="Cambria"/>
          <w:b/>
          <w:color w:val="000000" w:themeColor="text1"/>
          <w:sz w:val="28"/>
          <w:szCs w:val="28"/>
          <w:lang w:val="en-US"/>
        </w:rPr>
      </w:pPr>
      <w:r>
        <w:rPr>
          <w:rFonts w:ascii="Cambria" w:hAnsi="Cambria"/>
          <w:b/>
          <w:color w:val="000000" w:themeColor="text1"/>
          <w:sz w:val="28"/>
          <w:szCs w:val="28"/>
          <w:lang w:val="en-US"/>
        </w:rPr>
        <w:t>//END</w:t>
      </w:r>
    </w:p>
    <w:sectPr w:rsidR="003D2239" w:rsidRPr="00B63F20" w:rsidSect="0051444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C8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BB790D"/>
    <w:multiLevelType w:val="hybridMultilevel"/>
    <w:tmpl w:val="6792D7CA"/>
    <w:lvl w:ilvl="0" w:tplc="835CBF88">
      <w:start w:val="2"/>
      <w:numFmt w:val="lowerLetter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8E386B"/>
    <w:multiLevelType w:val="hybridMultilevel"/>
    <w:tmpl w:val="5EBA6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95A19"/>
    <w:multiLevelType w:val="hybridMultilevel"/>
    <w:tmpl w:val="1F7E834A"/>
    <w:lvl w:ilvl="0" w:tplc="640A45F4">
      <w:start w:val="20"/>
      <w:numFmt w:val="decimal"/>
      <w:lvlText w:val="(%1"/>
      <w:lvlJc w:val="left"/>
      <w:pPr>
        <w:ind w:left="83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40" w:hanging="360"/>
      </w:pPr>
    </w:lvl>
    <w:lvl w:ilvl="2" w:tplc="0409001B" w:tentative="1">
      <w:start w:val="1"/>
      <w:numFmt w:val="lowerRoman"/>
      <w:lvlText w:val="%3."/>
      <w:lvlJc w:val="right"/>
      <w:pPr>
        <w:ind w:left="9660" w:hanging="180"/>
      </w:pPr>
    </w:lvl>
    <w:lvl w:ilvl="3" w:tplc="0409000F" w:tentative="1">
      <w:start w:val="1"/>
      <w:numFmt w:val="decimal"/>
      <w:lvlText w:val="%4."/>
      <w:lvlJc w:val="left"/>
      <w:pPr>
        <w:ind w:left="10380" w:hanging="360"/>
      </w:pPr>
    </w:lvl>
    <w:lvl w:ilvl="4" w:tplc="04090019" w:tentative="1">
      <w:start w:val="1"/>
      <w:numFmt w:val="lowerLetter"/>
      <w:lvlText w:val="%5."/>
      <w:lvlJc w:val="left"/>
      <w:pPr>
        <w:ind w:left="11100" w:hanging="360"/>
      </w:pPr>
    </w:lvl>
    <w:lvl w:ilvl="5" w:tplc="0409001B" w:tentative="1">
      <w:start w:val="1"/>
      <w:numFmt w:val="lowerRoman"/>
      <w:lvlText w:val="%6."/>
      <w:lvlJc w:val="right"/>
      <w:pPr>
        <w:ind w:left="11820" w:hanging="180"/>
      </w:pPr>
    </w:lvl>
    <w:lvl w:ilvl="6" w:tplc="0409000F" w:tentative="1">
      <w:start w:val="1"/>
      <w:numFmt w:val="decimal"/>
      <w:lvlText w:val="%7."/>
      <w:lvlJc w:val="left"/>
      <w:pPr>
        <w:ind w:left="12540" w:hanging="360"/>
      </w:pPr>
    </w:lvl>
    <w:lvl w:ilvl="7" w:tplc="04090019" w:tentative="1">
      <w:start w:val="1"/>
      <w:numFmt w:val="lowerLetter"/>
      <w:lvlText w:val="%8."/>
      <w:lvlJc w:val="left"/>
      <w:pPr>
        <w:ind w:left="13260" w:hanging="360"/>
      </w:pPr>
    </w:lvl>
    <w:lvl w:ilvl="8" w:tplc="0409001B" w:tentative="1">
      <w:start w:val="1"/>
      <w:numFmt w:val="lowerRoman"/>
      <w:lvlText w:val="%9."/>
      <w:lvlJc w:val="right"/>
      <w:pPr>
        <w:ind w:left="13980" w:hanging="180"/>
      </w:pPr>
    </w:lvl>
  </w:abstractNum>
  <w:abstractNum w:abstractNumId="4">
    <w:nsid w:val="5C1C7360"/>
    <w:multiLevelType w:val="hybridMultilevel"/>
    <w:tmpl w:val="5DECA18A"/>
    <w:lvl w:ilvl="0" w:tplc="BC3270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E1CB1"/>
    <w:multiLevelType w:val="hybridMultilevel"/>
    <w:tmpl w:val="9E64EA80"/>
    <w:lvl w:ilvl="0" w:tplc="EC6A2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330BE"/>
    <w:multiLevelType w:val="hybridMultilevel"/>
    <w:tmpl w:val="C7D25C60"/>
    <w:lvl w:ilvl="0" w:tplc="F34650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7583"/>
    <w:rsid w:val="00053153"/>
    <w:rsid w:val="000F564D"/>
    <w:rsid w:val="00130D77"/>
    <w:rsid w:val="00186FF7"/>
    <w:rsid w:val="003423E5"/>
    <w:rsid w:val="003D2239"/>
    <w:rsid w:val="00514441"/>
    <w:rsid w:val="00550A86"/>
    <w:rsid w:val="00654454"/>
    <w:rsid w:val="008129F4"/>
    <w:rsid w:val="00B45B4C"/>
    <w:rsid w:val="00B63F20"/>
    <w:rsid w:val="00B80AB3"/>
    <w:rsid w:val="00BE7583"/>
    <w:rsid w:val="00C366F0"/>
    <w:rsid w:val="00DA6C46"/>
    <w:rsid w:val="00F0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83"/>
    <w:pPr>
      <w:widowControl w:val="0"/>
      <w:snapToGrid w:val="0"/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Terry</cp:lastModifiedBy>
  <cp:revision>3</cp:revision>
  <cp:lastPrinted>2017-01-24T00:25:00Z</cp:lastPrinted>
  <dcterms:created xsi:type="dcterms:W3CDTF">2016-11-19T08:13:00Z</dcterms:created>
  <dcterms:modified xsi:type="dcterms:W3CDTF">2017-01-24T00:26:00Z</dcterms:modified>
</cp:coreProperties>
</file>