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 </w:t>
      </w:r>
    </w:p>
    <w:p>
      <w:pPr>
        <w:pStyle w:val="style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W1-2-60-1-6</w:t>
      </w:r>
    </w:p>
    <w:p>
      <w:pPr>
        <w:pStyle w:val="style0"/>
        <w:jc w:val="center"/>
        <w:rPr>
          <w:b/>
          <w:sz w:val="16"/>
          <w:szCs w:val="16"/>
        </w:rPr>
      </w:pPr>
      <w:r>
        <w:rPr>
          <w:b/>
        </w:rPr>
        <w:t>JOMO KENYATTA UNIVERSITY</w:t>
      </w:r>
      <w:r>
        <w:t xml:space="preserve"> </w:t>
      </w:r>
      <w:r>
        <w:t xml:space="preserve"> </w:t>
      </w:r>
      <w:r>
        <w:rPr>
          <w:b/>
        </w:rPr>
        <w:t xml:space="preserve">OF  AGRICULTURE AND </w:t>
      </w:r>
      <w:r>
        <w:rPr>
          <w:b/>
        </w:rPr>
        <w:t>T</w:t>
      </w:r>
      <w:r>
        <w:rPr>
          <w:b/>
        </w:rPr>
        <w:t>ECHNOLOGY</w:t>
      </w:r>
    </w:p>
    <w:p>
      <w:pPr>
        <w:pStyle w:val="style0"/>
        <w:jc w:val="center"/>
        <w:rPr>
          <w:b/>
        </w:rPr>
      </w:pPr>
    </w:p>
    <w:p>
      <w:pPr>
        <w:pStyle w:val="style1"/>
        <w:jc w:val="center"/>
        <w:rPr>
          <w:sz w:val="24"/>
        </w:rPr>
      </w:pPr>
      <w:r>
        <w:rPr>
          <w:sz w:val="24"/>
        </w:rPr>
        <w:t>UNIVERSITY EXAMINATIONS 2015/2016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</w:t>
      </w:r>
      <w:r>
        <w:rPr>
          <w:rFonts w:ascii="Times New Roman" w:hAnsi="Times New Roman"/>
          <w:b/>
          <w:bCs/>
          <w:sz w:val="24"/>
          <w:szCs w:val="24"/>
        </w:rPr>
        <w:t xml:space="preserve">YEAR SECOND SEMESTER EXAMINATION FOR THE DEGREE OF BACHELOR OF SCIENCE IN </w:t>
      </w:r>
      <w:r>
        <w:rPr>
          <w:rFonts w:ascii="Times New Roman" w:hAnsi="Times New Roman"/>
          <w:b/>
          <w:bCs/>
          <w:sz w:val="24"/>
          <w:szCs w:val="24"/>
        </w:rPr>
        <w:t>GENOMIC SCIENCES</w:t>
      </w:r>
    </w:p>
    <w:p>
      <w:pPr>
        <w:pStyle w:val="style0"/>
        <w:ind w:right="180"/>
        <w:jc w:val="center"/>
        <w:rPr>
          <w:b/>
          <w:bCs/>
        </w:rPr>
      </w:pPr>
    </w:p>
    <w:p>
      <w:pPr>
        <w:pStyle w:val="style0"/>
        <w:ind w:right="180"/>
        <w:jc w:val="center"/>
        <w:rPr>
          <w:b/>
          <w:bCs/>
        </w:rPr>
      </w:pPr>
      <w:r>
        <w:rPr>
          <w:b/>
          <w:bCs/>
        </w:rPr>
        <w:t>SZL 2319: GENOME STRUCTURE AND EXPRESSION</w:t>
      </w:r>
    </w:p>
    <w:p>
      <w:pPr>
        <w:pStyle w:val="style0"/>
        <w:ind w:right="180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</w:t>
      </w:r>
    </w:p>
    <w:p>
      <w:pPr>
        <w:pStyle w:val="style0"/>
        <w:pBdr>
          <w:bottom w:val="single" w:sz="12" w:space="1" w:color="auto"/>
        </w:pBdr>
        <w:ind w:right="180"/>
        <w:rPr>
          <w:b/>
          <w:bCs/>
        </w:rPr>
      </w:pPr>
      <w:r>
        <w:rPr>
          <w:b/>
          <w:bCs/>
        </w:rPr>
        <w:t>DATE: APRIL 2016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>
        <w:rPr>
          <w:b/>
          <w:bCs/>
        </w:rPr>
        <w:t xml:space="preserve">                        </w:t>
      </w:r>
      <w:r>
        <w:rPr>
          <w:b/>
          <w:bCs/>
        </w:rPr>
        <w:t xml:space="preserve">TIME: </w:t>
      </w:r>
      <w:r>
        <w:rPr>
          <w:b/>
          <w:bCs/>
        </w:rPr>
        <w:t xml:space="preserve">2 </w:t>
      </w:r>
      <w:r>
        <w:rPr>
          <w:b/>
          <w:bCs/>
        </w:rPr>
        <w:t>HOURS</w:t>
      </w:r>
    </w:p>
    <w:p>
      <w:pPr>
        <w:pStyle w:val="style0"/>
        <w:rPr>
          <w:b/>
        </w:rPr>
      </w:pPr>
      <w:r>
        <w:rPr>
          <w:b/>
        </w:rPr>
        <w:t>INSTRUCTIONS:</w:t>
      </w:r>
      <w:r>
        <w:rPr>
          <w:b/>
        </w:rPr>
        <w:tab/>
      </w:r>
      <w:r>
        <w:rPr>
          <w:b/>
        </w:rPr>
        <w:t>ANSWER QUESTION</w:t>
      </w:r>
      <w:r>
        <w:rPr>
          <w:b/>
        </w:rPr>
        <w:t xml:space="preserve"> ONE (COMPULSORY) AND ANY OTHER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TWO QUESTIONS 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ONE </w:t>
      </w:r>
    </w:p>
    <w:p>
      <w:pPr>
        <w:pStyle w:val="style0"/>
        <w:rPr>
          <w:b/>
          <w:sz w:val="16"/>
          <w:szCs w:val="16"/>
          <w:u w:val="single"/>
        </w:rPr>
      </w:pPr>
    </w:p>
    <w:p>
      <w:pPr>
        <w:pStyle w:val="style0"/>
        <w:tabs>
          <w:tab w:val="left" w:leader="none" w:pos="99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What is a genome.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1 mark</w:t>
      </w:r>
      <w:r>
        <w:rPr>
          <w:sz w:val="28"/>
          <w:szCs w:val="28"/>
        </w:rPr>
        <w:t>]</w:t>
      </w:r>
    </w:p>
    <w:p>
      <w:pPr>
        <w:pStyle w:val="style179"/>
        <w:tabs>
          <w:tab w:val="left" w:leader="none" w:pos="990"/>
        </w:tabs>
        <w:ind w:left="0"/>
        <w:rPr>
          <w:sz w:val="16"/>
          <w:szCs w:val="16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>Explain the use of the following genome components as landmarks in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cytogenetic analysis.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>
        <w:rPr>
          <w:sz w:val="28"/>
          <w:szCs w:val="28"/>
        </w:rPr>
        <w:t>Nucleolar organizers.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[2 ½  marks]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>
        <w:rPr>
          <w:sz w:val="28"/>
          <w:szCs w:val="28"/>
        </w:rPr>
        <w:t>CentroMere position.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½  marks]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>
        <w:rPr>
          <w:sz w:val="28"/>
          <w:szCs w:val="28"/>
        </w:rPr>
        <w:t>Distinguish the following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>
        <w:rPr>
          <w:sz w:val="28"/>
          <w:szCs w:val="28"/>
        </w:rPr>
        <w:t>DNA transposon and Retrotransposons.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[2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>
        <w:rPr>
          <w:sz w:val="28"/>
          <w:szCs w:val="28"/>
        </w:rPr>
        <w:t>Tandem repeats and Terminal repeats.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[2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>
        <w:rPr>
          <w:sz w:val="28"/>
          <w:szCs w:val="28"/>
        </w:rPr>
        <w:t>ChromoMere patterns and Heterochromatin patterns.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[2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>
        <w:rPr>
          <w:sz w:val="28"/>
          <w:szCs w:val="28"/>
        </w:rPr>
        <w:t>Introns and Exons.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[2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Describe briefly distinct </w:t>
      </w:r>
      <w:r>
        <w:rPr>
          <w:sz w:val="28"/>
          <w:szCs w:val="28"/>
        </w:rPr>
        <w:t>c</w:t>
      </w:r>
      <w:r>
        <w:rPr>
          <w:sz w:val="28"/>
          <w:szCs w:val="28"/>
        </w:rPr>
        <w:t>lasses of introns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[6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</w:r>
      <w:r>
        <w:rPr>
          <w:sz w:val="28"/>
          <w:szCs w:val="28"/>
        </w:rPr>
        <w:t>Given an account of different types of tandem repeats.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[6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</w:r>
      <w:r>
        <w:rPr>
          <w:sz w:val="28"/>
          <w:szCs w:val="28"/>
        </w:rPr>
        <w:t>Briefly explain types of non-coding sequences in eukaryotic genome.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[4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TWO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16"/>
          <w:szCs w:val="16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Describe the occurrence of interpe</w:t>
      </w:r>
      <w:r>
        <w:rPr>
          <w:sz w:val="28"/>
          <w:szCs w:val="28"/>
        </w:rPr>
        <w:t>r</w:t>
      </w:r>
      <w:r>
        <w:rPr>
          <w:sz w:val="28"/>
          <w:szCs w:val="28"/>
        </w:rPr>
        <w:t>sed repeats in eukaryotic genome.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[20 marks]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b/>
          <w:sz w:val="28"/>
          <w:szCs w:val="28"/>
          <w:u w:val="single"/>
        </w:rPr>
      </w:pPr>
    </w:p>
    <w:p>
      <w:pPr>
        <w:pStyle w:val="style179"/>
        <w:tabs>
          <w:tab w:val="left" w:leader="none" w:pos="990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</w:t>
      </w:r>
      <w:r>
        <w:rPr>
          <w:b/>
          <w:sz w:val="28"/>
          <w:szCs w:val="28"/>
          <w:u w:val="single"/>
        </w:rPr>
        <w:t>HREE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Describe the </w:t>
      </w:r>
      <w:r>
        <w:rPr>
          <w:sz w:val="28"/>
          <w:szCs w:val="28"/>
        </w:rPr>
        <w:t>cleavage of</w:t>
      </w:r>
      <w:r>
        <w:rPr>
          <w:sz w:val="28"/>
          <w:szCs w:val="28"/>
        </w:rPr>
        <w:t xml:space="preserve"> pre-MRNA complex during RNA processing. 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[20 marks]</w:t>
      </w:r>
    </w:p>
    <w:p>
      <w:pPr>
        <w:pStyle w:val="style179"/>
        <w:tabs>
          <w:tab w:val="left" w:leader="none" w:pos="990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FOUR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>Explain the role (s) of different proteins involved in DNA replication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[10</w:t>
      </w:r>
      <w:r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>
        <w:rPr>
          <w:sz w:val="28"/>
          <w:szCs w:val="28"/>
        </w:rPr>
        <w:t>]</w:t>
      </w:r>
    </w:p>
    <w:p>
      <w:pPr>
        <w:pStyle w:val="style179"/>
        <w:tabs>
          <w:tab w:val="left" w:leader="none" w:pos="990"/>
        </w:tabs>
        <w:ind w:left="0"/>
        <w:rPr>
          <w:sz w:val="16"/>
          <w:szCs w:val="16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>Describe types of RNA.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[10 marks]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</w:p>
    <w:p>
      <w:pPr>
        <w:pStyle w:val="style179"/>
        <w:tabs>
          <w:tab w:val="left" w:leader="none" w:pos="990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FIVE         </w:t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16"/>
          <w:szCs w:val="16"/>
        </w:rPr>
      </w:pP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>Describe how genes are organized on the chromosome.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[10 marks] </w: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>Discuss stages of regulation of gene expression.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[10 marks]</w:t>
      </w:r>
    </w:p>
    <w:p>
      <w:pPr>
        <w:pStyle w:val="style179"/>
        <w:tabs>
          <w:tab w:val="left" w:leader="none" w:pos="990"/>
        </w:tabs>
        <w:ind w:left="0"/>
        <w:rPr>
          <w:sz w:val="16"/>
          <w:szCs w:val="16"/>
        </w:rPr>
      </w:pPr>
    </w:p>
    <w:p>
      <w:pPr>
        <w:pStyle w:val="style0"/>
        <w:tabs>
          <w:tab w:val="left" w:leader="none" w:pos="540"/>
          <w:tab w:val="left" w:leader="none" w:pos="990"/>
        </w:tabs>
        <w:rPr>
          <w:sz w:val="28"/>
          <w:szCs w:val="28"/>
        </w:rPr>
      </w:pPr>
    </w:p>
    <w:p>
      <w:pPr>
        <w:pStyle w:val="style0"/>
        <w:rPr/>
      </w:pPr>
    </w:p>
    <w:sectPr>
      <w:footerReference w:type="default" r:id="rId2"/>
      <w:pgSz w:w="11907" w:h="16839" w:orient="portrait" w:code="9"/>
      <w:pgMar w:top="630" w:right="110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190499f-54d7-44e9-82bd-95d74a1a0a06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</w:rPr>
  </w:style>
  <w:style w:type="paragraph" w:styleId="style66">
    <w:name w:val="Body Text"/>
    <w:basedOn w:val="style0"/>
    <w:next w:val="style66"/>
    <w:link w:val="style4098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8">
    <w:name w:val="Body Text Char"/>
    <w:basedOn w:val="style65"/>
    <w:next w:val="style4098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3061416e-0f5d-4912-a361-7244f48a37bb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223</Words>
  <Characters>1240</Characters>
  <Application>WPS Office</Application>
  <DocSecurity>0</DocSecurity>
  <Paragraphs>70</Paragraphs>
  <ScaleCrop>false</ScaleCrop>
  <LinksUpToDate>false</LinksUpToDate>
  <CharactersWithSpaces>1758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2016-04-06T13:01:00Z</dcterms:created>
  <dc:creator>User</dc:creator>
  <lastModifiedBy>TECNO-W5</lastModifiedBy>
  <lastPrinted>2016-04-12T06:49:00Z</lastPrinted>
  <dcterms:modified xsi:type="dcterms:W3CDTF">2019-08-18T13:06:22Z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